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99FE" w14:textId="2A43611C" w:rsidR="00CE22A4" w:rsidRPr="00361714" w:rsidRDefault="00887A99" w:rsidP="00361714">
      <w:pPr>
        <w:jc w:val="center"/>
        <w:rPr>
          <w:rFonts w:ascii="Calibri" w:hAnsi="Calibri" w:cs="Calibri"/>
          <w:b/>
          <w:sz w:val="28"/>
          <w:szCs w:val="28"/>
        </w:rPr>
      </w:pPr>
      <w:r w:rsidRPr="00361714">
        <w:rPr>
          <w:rFonts w:ascii="Calibri" w:hAnsi="Calibri" w:cs="Calibri"/>
          <w:b/>
          <w:sz w:val="28"/>
          <w:szCs w:val="28"/>
        </w:rPr>
        <w:t>Retail Assistant</w:t>
      </w:r>
    </w:p>
    <w:p w14:paraId="75F13D78" w14:textId="16D9DC2C" w:rsidR="00887A99" w:rsidRPr="00361714" w:rsidRDefault="00887A99" w:rsidP="00361714">
      <w:pPr>
        <w:jc w:val="center"/>
        <w:rPr>
          <w:rFonts w:ascii="Calibri" w:hAnsi="Calibri" w:cs="Calibri"/>
          <w:b/>
          <w:sz w:val="28"/>
          <w:szCs w:val="28"/>
        </w:rPr>
      </w:pPr>
      <w:r w:rsidRPr="00361714">
        <w:rPr>
          <w:rFonts w:ascii="Calibri" w:hAnsi="Calibri" w:cs="Calibri"/>
          <w:b/>
          <w:sz w:val="28"/>
          <w:szCs w:val="28"/>
        </w:rPr>
        <w:t>Bunratty Folk Park</w:t>
      </w:r>
    </w:p>
    <w:p w14:paraId="30754E18" w14:textId="02852DCA" w:rsidR="00434026" w:rsidRPr="00361714" w:rsidRDefault="00CE22A4" w:rsidP="00361714">
      <w:pPr>
        <w:jc w:val="center"/>
        <w:rPr>
          <w:rFonts w:ascii="Calibri" w:hAnsi="Calibri" w:cs="Calibri"/>
          <w:b/>
          <w:sz w:val="28"/>
          <w:szCs w:val="28"/>
        </w:rPr>
      </w:pPr>
      <w:r w:rsidRPr="00361714">
        <w:rPr>
          <w:rFonts w:ascii="Calibri" w:hAnsi="Calibri" w:cs="Calibri"/>
          <w:b/>
          <w:sz w:val="28"/>
          <w:szCs w:val="28"/>
        </w:rPr>
        <w:t>SHANNON HERITAGE</w:t>
      </w:r>
    </w:p>
    <w:p w14:paraId="382299DB" w14:textId="77777777" w:rsidR="000106C5" w:rsidRPr="000128DF" w:rsidRDefault="000106C5" w:rsidP="00434026">
      <w:pPr>
        <w:jc w:val="center"/>
        <w:rPr>
          <w:rFonts w:ascii="Calibri" w:hAnsi="Calibri" w:cs="Calibri"/>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8473"/>
      </w:tblGrid>
      <w:tr w:rsidR="005C7071" w:rsidRPr="000D57ED" w14:paraId="07FAB1CF" w14:textId="77777777" w:rsidTr="00B91E3E">
        <w:trPr>
          <w:gridAfter w:val="1"/>
          <w:wAfter w:w="8473" w:type="dxa"/>
        </w:trPr>
        <w:tc>
          <w:tcPr>
            <w:tcW w:w="1592" w:type="dxa"/>
            <w:shd w:val="clear" w:color="auto" w:fill="D9D9D9"/>
          </w:tcPr>
          <w:p w14:paraId="22754592"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569E449F" w14:textId="77777777" w:rsidTr="00B91E3E">
        <w:tc>
          <w:tcPr>
            <w:tcW w:w="10065" w:type="dxa"/>
            <w:gridSpan w:val="2"/>
          </w:tcPr>
          <w:p w14:paraId="6117EC4E" w14:textId="77777777" w:rsidR="00CE22A4" w:rsidRDefault="00CE22A4" w:rsidP="00CE22A4">
            <w:pPr>
              <w:rPr>
                <w:color w:val="404040" w:themeColor="text1" w:themeTint="BF"/>
              </w:rPr>
            </w:pPr>
          </w:p>
          <w:p w14:paraId="5CF2F60A" w14:textId="3EB3DFBF" w:rsidR="00D771F9" w:rsidRPr="008169CE" w:rsidRDefault="00887A99" w:rsidP="00D771F9">
            <w:pPr>
              <w:rPr>
                <w:rFonts w:ascii="Calibri" w:eastAsia="Calibri" w:hAnsi="Calibri"/>
                <w:sz w:val="22"/>
                <w:szCs w:val="22"/>
                <w:lang w:val="en-IE" w:eastAsia="en-IE"/>
              </w:rPr>
            </w:pPr>
            <w:r w:rsidRPr="008169CE">
              <w:rPr>
                <w:rFonts w:ascii="Calibri" w:eastAsia="Calibri" w:hAnsi="Calibri"/>
                <w:sz w:val="22"/>
                <w:szCs w:val="22"/>
                <w:lang w:val="en-IE" w:eastAsia="en-IE"/>
              </w:rPr>
              <w:t xml:space="preserve">The Retail Assistant will report to the Retail Manager.   Based in </w:t>
            </w:r>
            <w:r w:rsidR="00186382">
              <w:rPr>
                <w:rFonts w:ascii="Calibri" w:eastAsia="Calibri" w:hAnsi="Calibri"/>
                <w:sz w:val="22"/>
                <w:szCs w:val="22"/>
                <w:lang w:val="en-IE" w:eastAsia="en-IE"/>
              </w:rPr>
              <w:t xml:space="preserve">the </w:t>
            </w:r>
            <w:r w:rsidR="00D804DE">
              <w:rPr>
                <w:rFonts w:ascii="Calibri" w:eastAsia="Calibri" w:hAnsi="Calibri"/>
                <w:sz w:val="22"/>
                <w:szCs w:val="22"/>
                <w:lang w:val="en-IE" w:eastAsia="en-IE"/>
              </w:rPr>
              <w:t>Gift &amp; Design Store</w:t>
            </w:r>
            <w:r w:rsidRPr="008169CE">
              <w:rPr>
                <w:rFonts w:ascii="Calibri" w:eastAsia="Calibri" w:hAnsi="Calibri"/>
                <w:sz w:val="22"/>
                <w:szCs w:val="22"/>
                <w:lang w:val="en-IE" w:eastAsia="en-IE"/>
              </w:rPr>
              <w:t>, Bunratty Folk Park.   The Retail Assistant will work as part of a cohesive Team to achieve maximum sales through the delivery of excellent customer service.   This position requires flexibility, working rostered duties, including weekends and Public Holidays</w:t>
            </w:r>
          </w:p>
          <w:p w14:paraId="20A78B78" w14:textId="42B2B5BD" w:rsidR="00D771F9" w:rsidRPr="000D57ED" w:rsidRDefault="00D771F9" w:rsidP="00D771F9">
            <w:pPr>
              <w:rPr>
                <w:rFonts w:ascii="Calibri" w:eastAsia="Calibri" w:hAnsi="Calibri"/>
                <w:szCs w:val="22"/>
                <w:lang w:val="en-IE" w:eastAsia="en-IE"/>
              </w:rPr>
            </w:pPr>
          </w:p>
        </w:tc>
      </w:tr>
      <w:tr w:rsidR="005C7071" w:rsidRPr="000D57ED" w14:paraId="0242841A" w14:textId="77777777" w:rsidTr="00B91E3E">
        <w:trPr>
          <w:trHeight w:val="262"/>
        </w:trPr>
        <w:tc>
          <w:tcPr>
            <w:tcW w:w="10065" w:type="dxa"/>
            <w:gridSpan w:val="2"/>
            <w:shd w:val="clear" w:color="auto" w:fill="D9D9D9"/>
          </w:tcPr>
          <w:p w14:paraId="10BB7349"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425E6377" w14:textId="77777777" w:rsidTr="00B91E3E">
        <w:trPr>
          <w:trHeight w:val="1723"/>
        </w:trPr>
        <w:tc>
          <w:tcPr>
            <w:tcW w:w="10065" w:type="dxa"/>
            <w:gridSpan w:val="2"/>
          </w:tcPr>
          <w:p w14:paraId="56266A98" w14:textId="535C3636" w:rsidR="00C52B7F"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Delivering best in class service to our customers through excellent service and knowledge </w:t>
            </w:r>
          </w:p>
          <w:p w14:paraId="1398A437" w14:textId="300D088E" w:rsidR="00887A99" w:rsidRDefault="00887A99" w:rsidP="00887A99">
            <w:pPr>
              <w:pStyle w:val="ListParagraph"/>
              <w:shd w:val="clear" w:color="auto" w:fill="FFFFFF"/>
              <w:spacing w:before="100" w:beforeAutospacing="1" w:after="100" w:afterAutospacing="1" w:line="276" w:lineRule="auto"/>
              <w:ind w:left="1440"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Of our products</w:t>
            </w:r>
          </w:p>
          <w:p w14:paraId="7BF0FB05" w14:textId="77777777" w:rsidR="00887A99"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Prompt dealings with all customer queries including telephone queries in an efficient</w:t>
            </w:r>
          </w:p>
          <w:p w14:paraId="7F0DFACF" w14:textId="66DAE520" w:rsidR="00887A99" w:rsidRDefault="00887A99" w:rsidP="00887A99">
            <w:pPr>
              <w:pStyle w:val="ListParagraph"/>
              <w:shd w:val="clear" w:color="auto" w:fill="FFFFFF"/>
              <w:spacing w:before="100" w:beforeAutospacing="1" w:after="100" w:afterAutospacing="1" w:line="276" w:lineRule="auto"/>
              <w:ind w:left="1440"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 and professional manner</w:t>
            </w:r>
          </w:p>
          <w:p w14:paraId="7694F5A2" w14:textId="7AC61885" w:rsidR="00887A99"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Providing advise on products with a continual view to maximizing sales through </w:t>
            </w:r>
            <w:proofErr w:type="gramStart"/>
            <w:r>
              <w:rPr>
                <w:rFonts w:asciiTheme="minorHAnsi" w:hAnsiTheme="minorHAnsi" w:cstheme="minorHAnsi"/>
                <w:color w:val="404040" w:themeColor="text1" w:themeTint="BF"/>
                <w:sz w:val="22"/>
                <w:szCs w:val="22"/>
                <w:lang w:val="en-US"/>
              </w:rPr>
              <w:t>upselling</w:t>
            </w:r>
            <w:proofErr w:type="gramEnd"/>
          </w:p>
          <w:p w14:paraId="1CA7A074" w14:textId="66B28F33" w:rsidR="00887A99" w:rsidRDefault="00887A99" w:rsidP="00887A99">
            <w:pPr>
              <w:pStyle w:val="ListParagraph"/>
              <w:shd w:val="clear" w:color="auto" w:fill="FFFFFF"/>
              <w:spacing w:before="100" w:beforeAutospacing="1" w:after="100" w:afterAutospacing="1" w:line="276" w:lineRule="auto"/>
              <w:ind w:left="1440"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And cross selling</w:t>
            </w:r>
          </w:p>
          <w:p w14:paraId="6B2C878B" w14:textId="36556FEC" w:rsidR="00887A99"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Restocking of display areas on a regular basis to ensure customer availability at all times</w:t>
            </w:r>
          </w:p>
          <w:p w14:paraId="3DE33AA9" w14:textId="77777777" w:rsidR="00887A99"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Ensuring maintenance of branch and displays, ensuring work station is free from hazards </w:t>
            </w:r>
          </w:p>
          <w:p w14:paraId="06B37FA3" w14:textId="514E3544" w:rsidR="00887A99" w:rsidRDefault="00887A99" w:rsidP="00887A99">
            <w:pPr>
              <w:pStyle w:val="ListParagraph"/>
              <w:shd w:val="clear" w:color="auto" w:fill="FFFFFF"/>
              <w:spacing w:before="100" w:beforeAutospacing="1" w:after="100" w:afterAutospacing="1" w:line="276" w:lineRule="auto"/>
              <w:ind w:left="1440"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at all times</w:t>
            </w:r>
          </w:p>
          <w:p w14:paraId="405E63AB" w14:textId="7C3B1005" w:rsidR="00887A99"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Manage point of sale processes including register operations, </w:t>
            </w:r>
            <w:r w:rsidR="004702EA">
              <w:rPr>
                <w:rFonts w:asciiTheme="minorHAnsi" w:hAnsiTheme="minorHAnsi" w:cstheme="minorHAnsi"/>
                <w:color w:val="404040" w:themeColor="text1" w:themeTint="BF"/>
                <w:sz w:val="22"/>
                <w:szCs w:val="22"/>
                <w:lang w:val="en-US"/>
              </w:rPr>
              <w:t>receiving,</w:t>
            </w:r>
            <w:r>
              <w:rPr>
                <w:rFonts w:asciiTheme="minorHAnsi" w:hAnsiTheme="minorHAnsi" w:cstheme="minorHAnsi"/>
                <w:color w:val="404040" w:themeColor="text1" w:themeTint="BF"/>
                <w:sz w:val="22"/>
                <w:szCs w:val="22"/>
                <w:lang w:val="en-US"/>
              </w:rPr>
              <w:t xml:space="preserve"> and processing cash or credit or other payments</w:t>
            </w:r>
          </w:p>
          <w:p w14:paraId="58E2AB36" w14:textId="26234E31" w:rsidR="00887A99"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Participate in regular stock taking including daily cycle counting and stock counts</w:t>
            </w:r>
          </w:p>
          <w:p w14:paraId="337B6FAA" w14:textId="6D37A1BE" w:rsidR="00887A99"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Ability to work across a range of </w:t>
            </w:r>
            <w:r w:rsidR="004702EA">
              <w:rPr>
                <w:rFonts w:asciiTheme="minorHAnsi" w:hAnsiTheme="minorHAnsi" w:cstheme="minorHAnsi"/>
                <w:color w:val="404040" w:themeColor="text1" w:themeTint="BF"/>
                <w:sz w:val="22"/>
                <w:szCs w:val="22"/>
                <w:lang w:val="en-US"/>
              </w:rPr>
              <w:t>departments.</w:t>
            </w:r>
          </w:p>
          <w:p w14:paraId="2A870D22" w14:textId="706A15BF" w:rsidR="00887A99"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Product coding, pricing and updating of prices on goods for re-sale</w:t>
            </w:r>
          </w:p>
          <w:p w14:paraId="4CD27EFC" w14:textId="071D1242" w:rsidR="00E74397" w:rsidRPr="00C52B7F" w:rsidRDefault="00887A99" w:rsidP="00887A99">
            <w:pPr>
              <w:pStyle w:val="ListParagraph"/>
              <w:numPr>
                <w:ilvl w:val="0"/>
                <w:numId w:val="33"/>
              </w:numPr>
              <w:shd w:val="clear" w:color="auto" w:fill="FFFFFF"/>
              <w:spacing w:before="100" w:beforeAutospacing="1" w:after="100" w:afterAutospacing="1" w:line="276" w:lineRule="auto"/>
              <w:ind w:right="-283"/>
              <w:jc w:val="both"/>
              <w:rPr>
                <w:rFonts w:ascii="Calibri" w:hAnsi="Calibri" w:cs="Calibri"/>
                <w:color w:val="000000"/>
                <w:sz w:val="22"/>
                <w:szCs w:val="22"/>
                <w:lang w:val="en-IE" w:eastAsia="en-IE"/>
              </w:rPr>
            </w:pPr>
            <w:r w:rsidRPr="00887A99">
              <w:rPr>
                <w:rFonts w:asciiTheme="minorHAnsi" w:hAnsiTheme="minorHAnsi" w:cstheme="minorHAnsi"/>
                <w:color w:val="404040" w:themeColor="text1" w:themeTint="BF"/>
                <w:sz w:val="22"/>
                <w:szCs w:val="22"/>
                <w:lang w:val="en-US"/>
              </w:rPr>
              <w:t>Adhere to all Health &amp; Safety procedures and reporting any hazards to the Manager</w:t>
            </w:r>
          </w:p>
        </w:tc>
      </w:tr>
      <w:tr w:rsidR="005C7071" w:rsidRPr="000D57ED" w14:paraId="28E68ECB" w14:textId="77777777" w:rsidTr="00B91E3E">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1A9583"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1D42968D" w14:textId="77777777" w:rsidTr="00B91E3E">
        <w:trPr>
          <w:trHeight w:val="299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14:paraId="221CEC08" w14:textId="77777777" w:rsidR="00887A99" w:rsidRDefault="00887A99" w:rsidP="00887A99">
            <w:pPr>
              <w:pStyle w:val="ListParagraph"/>
              <w:numPr>
                <w:ilvl w:val="0"/>
                <w:numId w:val="37"/>
              </w:numPr>
              <w:ind w:right="-283"/>
              <w:jc w:val="both"/>
              <w:rPr>
                <w:rFonts w:ascii="Calibri" w:hAnsi="Calibri"/>
                <w:sz w:val="22"/>
                <w:szCs w:val="22"/>
              </w:rPr>
            </w:pPr>
            <w:r>
              <w:rPr>
                <w:rFonts w:ascii="Calibri" w:hAnsi="Calibri"/>
                <w:sz w:val="22"/>
                <w:szCs w:val="22"/>
              </w:rPr>
              <w:t>Excellent interpersonal and communication skills</w:t>
            </w:r>
          </w:p>
          <w:p w14:paraId="59109EB4" w14:textId="6AFD0444" w:rsidR="00887A99" w:rsidRDefault="00887A99" w:rsidP="00887A99">
            <w:pPr>
              <w:pStyle w:val="ListParagraph"/>
              <w:numPr>
                <w:ilvl w:val="0"/>
                <w:numId w:val="37"/>
              </w:numPr>
              <w:ind w:right="-283"/>
              <w:jc w:val="both"/>
              <w:rPr>
                <w:rFonts w:ascii="Calibri" w:hAnsi="Calibri"/>
                <w:sz w:val="22"/>
                <w:szCs w:val="22"/>
              </w:rPr>
            </w:pPr>
            <w:r>
              <w:rPr>
                <w:rFonts w:ascii="Calibri" w:hAnsi="Calibri"/>
                <w:sz w:val="22"/>
                <w:szCs w:val="22"/>
              </w:rPr>
              <w:t xml:space="preserve">Previous experience working </w:t>
            </w:r>
            <w:r w:rsidR="004702EA">
              <w:rPr>
                <w:rFonts w:ascii="Calibri" w:hAnsi="Calibri"/>
                <w:sz w:val="22"/>
                <w:szCs w:val="22"/>
              </w:rPr>
              <w:t>within</w:t>
            </w:r>
            <w:r>
              <w:rPr>
                <w:rFonts w:ascii="Calibri" w:hAnsi="Calibri"/>
                <w:sz w:val="22"/>
                <w:szCs w:val="22"/>
              </w:rPr>
              <w:t xml:space="preserve"> retail will be an </w:t>
            </w:r>
            <w:r w:rsidR="004702EA">
              <w:rPr>
                <w:rFonts w:ascii="Calibri" w:hAnsi="Calibri"/>
                <w:sz w:val="22"/>
                <w:szCs w:val="22"/>
              </w:rPr>
              <w:t>advantage.</w:t>
            </w:r>
          </w:p>
          <w:p w14:paraId="6C1C4AEB" w14:textId="460F3302" w:rsidR="00887A99" w:rsidRDefault="00887A99" w:rsidP="00887A99">
            <w:pPr>
              <w:pStyle w:val="ListParagraph"/>
              <w:numPr>
                <w:ilvl w:val="0"/>
                <w:numId w:val="37"/>
              </w:numPr>
              <w:ind w:right="-283"/>
              <w:jc w:val="both"/>
              <w:rPr>
                <w:rFonts w:ascii="Calibri" w:hAnsi="Calibri"/>
                <w:sz w:val="22"/>
                <w:szCs w:val="22"/>
              </w:rPr>
            </w:pPr>
            <w:r>
              <w:rPr>
                <w:rFonts w:ascii="Calibri" w:hAnsi="Calibri"/>
                <w:sz w:val="22"/>
                <w:szCs w:val="22"/>
              </w:rPr>
              <w:t xml:space="preserve">Ability to work on own initiative while proactively participating as part of </w:t>
            </w:r>
            <w:r w:rsidR="004702EA">
              <w:rPr>
                <w:rFonts w:ascii="Calibri" w:hAnsi="Calibri"/>
                <w:sz w:val="22"/>
                <w:szCs w:val="22"/>
              </w:rPr>
              <w:t>the Retail</w:t>
            </w:r>
            <w:r>
              <w:rPr>
                <w:rFonts w:ascii="Calibri" w:hAnsi="Calibri"/>
                <w:sz w:val="22"/>
                <w:szCs w:val="22"/>
              </w:rPr>
              <w:t xml:space="preserve"> </w:t>
            </w:r>
            <w:proofErr w:type="gramStart"/>
            <w:r>
              <w:rPr>
                <w:rFonts w:ascii="Calibri" w:hAnsi="Calibri"/>
                <w:sz w:val="22"/>
                <w:szCs w:val="22"/>
              </w:rPr>
              <w:t>team</w:t>
            </w:r>
            <w:proofErr w:type="gramEnd"/>
          </w:p>
          <w:p w14:paraId="5B9D9FBE" w14:textId="46760686" w:rsidR="00887A99" w:rsidRDefault="00BC6598" w:rsidP="00887A99">
            <w:pPr>
              <w:pStyle w:val="ListParagraph"/>
              <w:numPr>
                <w:ilvl w:val="0"/>
                <w:numId w:val="37"/>
              </w:numPr>
              <w:ind w:right="-283"/>
              <w:jc w:val="both"/>
              <w:rPr>
                <w:rFonts w:ascii="Calibri" w:hAnsi="Calibri"/>
                <w:sz w:val="22"/>
                <w:szCs w:val="22"/>
              </w:rPr>
            </w:pPr>
            <w:r>
              <w:rPr>
                <w:rFonts w:ascii="Calibri" w:hAnsi="Calibri"/>
                <w:sz w:val="22"/>
                <w:szCs w:val="22"/>
              </w:rPr>
              <w:t>Flexibility</w:t>
            </w:r>
            <w:r w:rsidR="00887A99">
              <w:rPr>
                <w:rFonts w:ascii="Calibri" w:hAnsi="Calibri"/>
                <w:sz w:val="22"/>
                <w:szCs w:val="22"/>
              </w:rPr>
              <w:t xml:space="preserve"> to adapt to</w:t>
            </w:r>
            <w:r>
              <w:rPr>
                <w:rFonts w:ascii="Calibri" w:hAnsi="Calibri"/>
                <w:sz w:val="22"/>
                <w:szCs w:val="22"/>
              </w:rPr>
              <w:t xml:space="preserve"> any seasonal demands of the </w:t>
            </w:r>
            <w:proofErr w:type="gramStart"/>
            <w:r w:rsidR="00887A99">
              <w:rPr>
                <w:rFonts w:ascii="Calibri" w:hAnsi="Calibri"/>
                <w:sz w:val="22"/>
                <w:szCs w:val="22"/>
              </w:rPr>
              <w:t>business</w:t>
            </w:r>
            <w:proofErr w:type="gramEnd"/>
          </w:p>
          <w:p w14:paraId="38E521B1" w14:textId="77777777" w:rsidR="00BC6598" w:rsidRDefault="00BC6598" w:rsidP="004702EA">
            <w:pPr>
              <w:pStyle w:val="ListParagraph"/>
              <w:ind w:left="1440" w:right="-283"/>
              <w:jc w:val="both"/>
              <w:rPr>
                <w:rFonts w:ascii="Calibri" w:hAnsi="Calibri"/>
                <w:sz w:val="22"/>
                <w:szCs w:val="22"/>
              </w:rPr>
            </w:pPr>
          </w:p>
          <w:p w14:paraId="4D335CA5" w14:textId="77777777" w:rsidR="00BC6598" w:rsidRPr="000D57ED" w:rsidRDefault="00BC6598" w:rsidP="00BC6598">
            <w:pPr>
              <w:jc w:val="both"/>
              <w:rPr>
                <w:rFonts w:ascii="Calibri" w:hAnsi="Calibri"/>
                <w:sz w:val="22"/>
                <w:szCs w:val="22"/>
              </w:rPr>
            </w:pPr>
            <w:r>
              <w:rPr>
                <w:rFonts w:ascii="Calibri" w:hAnsi="Calibri"/>
                <w:sz w:val="22"/>
                <w:szCs w:val="22"/>
              </w:rPr>
              <w:t>F</w:t>
            </w:r>
            <w:r w:rsidRPr="000D57ED">
              <w:rPr>
                <w:rFonts w:ascii="Calibri" w:hAnsi="Calibri"/>
                <w:sz w:val="22"/>
                <w:szCs w:val="22"/>
              </w:rPr>
              <w:t xml:space="preserve">rom time to time </w:t>
            </w:r>
            <w:r>
              <w:rPr>
                <w:rFonts w:ascii="Calibri" w:hAnsi="Calibri"/>
                <w:sz w:val="22"/>
                <w:szCs w:val="22"/>
              </w:rPr>
              <w:t xml:space="preserve">the Company </w:t>
            </w:r>
            <w:r w:rsidRPr="000D57ED">
              <w:rPr>
                <w:rFonts w:ascii="Calibri" w:hAnsi="Calibri"/>
                <w:sz w:val="22"/>
                <w:szCs w:val="22"/>
              </w:rPr>
              <w:t xml:space="preserve">may ask you to do other reasonable tasks not stated within this job description but commensurate with </w:t>
            </w:r>
            <w:r>
              <w:rPr>
                <w:rFonts w:ascii="Calibri" w:hAnsi="Calibri"/>
                <w:sz w:val="22"/>
                <w:szCs w:val="22"/>
              </w:rPr>
              <w:t>the</w:t>
            </w:r>
            <w:r w:rsidRPr="000D57ED">
              <w:rPr>
                <w:rFonts w:ascii="Calibri" w:hAnsi="Calibri"/>
                <w:sz w:val="22"/>
                <w:szCs w:val="22"/>
              </w:rPr>
              <w:t xml:space="preserve"> position. The Company also reserves the right to review and update this job description to reflect the changing needs of the job. However, any significant changes will be discussed in consultation with you.</w:t>
            </w:r>
          </w:p>
          <w:p w14:paraId="56FC046C" w14:textId="65E6A039" w:rsidR="00887A99" w:rsidRPr="00887A99" w:rsidRDefault="00887A99" w:rsidP="00887A99">
            <w:pPr>
              <w:pStyle w:val="ListParagraph"/>
              <w:ind w:left="1440" w:right="-283"/>
              <w:jc w:val="both"/>
              <w:rPr>
                <w:rFonts w:ascii="Calibri" w:hAnsi="Calibri"/>
                <w:sz w:val="22"/>
                <w:szCs w:val="22"/>
              </w:rPr>
            </w:pPr>
          </w:p>
        </w:tc>
      </w:tr>
    </w:tbl>
    <w:p w14:paraId="363409EA" w14:textId="77777777" w:rsidR="00F26763" w:rsidRDefault="00F26763" w:rsidP="00A536C3">
      <w:pPr>
        <w:rPr>
          <w:rFonts w:ascii="Calibri" w:hAnsi="Calibri"/>
          <w:sz w:val="22"/>
          <w:szCs w:val="22"/>
        </w:rPr>
      </w:pPr>
    </w:p>
    <w:sectPr w:rsidR="00F26763" w:rsidSect="006B0740">
      <w:headerReference w:type="default" r:id="rId8"/>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3D46" w14:textId="77777777" w:rsidR="00F4384C" w:rsidRDefault="00F4384C">
      <w:r>
        <w:separator/>
      </w:r>
    </w:p>
  </w:endnote>
  <w:endnote w:type="continuationSeparator" w:id="0">
    <w:p w14:paraId="752C4560" w14:textId="77777777" w:rsidR="00F4384C" w:rsidRDefault="00F4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24C5" w14:textId="77777777" w:rsidR="00F4384C" w:rsidRDefault="00F4384C">
      <w:r>
        <w:separator/>
      </w:r>
    </w:p>
  </w:footnote>
  <w:footnote w:type="continuationSeparator" w:id="0">
    <w:p w14:paraId="3F34E9E3" w14:textId="77777777" w:rsidR="00F4384C" w:rsidRDefault="00F4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1F9C" w14:textId="77777777"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3769E061" wp14:editId="73D1AD58">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9E061"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4DF40D71" wp14:editId="26B48749">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0D71"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v:textbox>
            </v:shape>
          </w:pict>
        </mc:Fallback>
      </mc:AlternateContent>
    </w:r>
    <w:r w:rsidR="005243DD">
      <w:rPr>
        <w:noProof/>
        <w:lang w:eastAsia="en-GB"/>
      </w:rPr>
      <w:t xml:space="preserve">                                       </w:t>
    </w:r>
    <w:r>
      <w:rPr>
        <w:noProof/>
        <w:lang w:val="en-IE" w:eastAsia="en-IE"/>
      </w:rPr>
      <w:drawing>
        <wp:inline distT="0" distB="0" distL="0" distR="0" wp14:anchorId="76B6D02F" wp14:editId="5E5DA504">
          <wp:extent cx="7048500" cy="1866900"/>
          <wp:effectExtent l="0" t="0" r="0" b="0"/>
          <wp:docPr id="2" name="SNN HERITAGE_Letterhead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 HERITAGE_Letterhead_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1866900"/>
                  </a:xfrm>
                  <a:prstGeom prst="rect">
                    <a:avLst/>
                  </a:prstGeom>
                  <a:noFill/>
                  <a:ln>
                    <a:noFill/>
                  </a:ln>
                </pic:spPr>
              </pic:pic>
            </a:graphicData>
          </a:graphic>
        </wp:inline>
      </w:drawing>
    </w:r>
    <w:r w:rsidR="005C7071">
      <w:rPr>
        <w:noProof/>
        <w:lang w:eastAsia="en-GB"/>
      </w:rPr>
      <w:tab/>
    </w:r>
    <w:r w:rsidR="005C7071">
      <w:rPr>
        <w:noProof/>
        <w:lang w:eastAsia="en-GB"/>
      </w:rPr>
      <w:tab/>
      <w:t xml:space="preserve">                   </w:t>
    </w:r>
    <w:r w:rsidR="005E4563">
      <w:rPr>
        <w:noProof/>
        <w:lang w:eastAsia="en-GB"/>
      </w:rPr>
      <w:t xml:space="preserve">                               </w:t>
    </w:r>
  </w:p>
  <w:p w14:paraId="630C86CD"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4B"/>
    <w:multiLevelType w:val="hybridMultilevel"/>
    <w:tmpl w:val="67DCD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F45EE"/>
    <w:multiLevelType w:val="hybridMultilevel"/>
    <w:tmpl w:val="FC32C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32C50"/>
    <w:multiLevelType w:val="hybridMultilevel"/>
    <w:tmpl w:val="5370804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896E8B"/>
    <w:multiLevelType w:val="hybridMultilevel"/>
    <w:tmpl w:val="EC0C1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6435E6"/>
    <w:multiLevelType w:val="hybridMultilevel"/>
    <w:tmpl w:val="FF86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9A53AD"/>
    <w:multiLevelType w:val="hybridMultilevel"/>
    <w:tmpl w:val="96C236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13ABE"/>
    <w:multiLevelType w:val="hybridMultilevel"/>
    <w:tmpl w:val="763E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3B401C"/>
    <w:multiLevelType w:val="hybridMultilevel"/>
    <w:tmpl w:val="80E8A57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661E0"/>
    <w:multiLevelType w:val="hybridMultilevel"/>
    <w:tmpl w:val="3E548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F77537B"/>
    <w:multiLevelType w:val="hybridMultilevel"/>
    <w:tmpl w:val="CD6E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5238">
    <w:abstractNumId w:val="30"/>
  </w:num>
  <w:num w:numId="2" w16cid:durableId="1402215826">
    <w:abstractNumId w:val="7"/>
  </w:num>
  <w:num w:numId="3" w16cid:durableId="509955738">
    <w:abstractNumId w:val="24"/>
  </w:num>
  <w:num w:numId="4" w16cid:durableId="1347710766">
    <w:abstractNumId w:val="15"/>
  </w:num>
  <w:num w:numId="5" w16cid:durableId="379786545">
    <w:abstractNumId w:val="20"/>
  </w:num>
  <w:num w:numId="6" w16cid:durableId="446048972">
    <w:abstractNumId w:val="5"/>
  </w:num>
  <w:num w:numId="7" w16cid:durableId="2131896643">
    <w:abstractNumId w:val="28"/>
  </w:num>
  <w:num w:numId="8" w16cid:durableId="1632055959">
    <w:abstractNumId w:val="11"/>
  </w:num>
  <w:num w:numId="9" w16cid:durableId="145438058">
    <w:abstractNumId w:val="17"/>
  </w:num>
  <w:num w:numId="10" w16cid:durableId="1027609585">
    <w:abstractNumId w:val="26"/>
  </w:num>
  <w:num w:numId="11" w16cid:durableId="268006944">
    <w:abstractNumId w:val="10"/>
  </w:num>
  <w:num w:numId="12" w16cid:durableId="1306010406">
    <w:abstractNumId w:val="2"/>
  </w:num>
  <w:num w:numId="13" w16cid:durableId="1847867203">
    <w:abstractNumId w:val="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160586056">
    <w:abstractNumId w:val="19"/>
  </w:num>
  <w:num w:numId="15" w16cid:durableId="1037975762">
    <w:abstractNumId w:val="4"/>
  </w:num>
  <w:num w:numId="16" w16cid:durableId="1345010428">
    <w:abstractNumId w:val="6"/>
  </w:num>
  <w:num w:numId="17" w16cid:durableId="424619950">
    <w:abstractNumId w:val="23"/>
  </w:num>
  <w:num w:numId="18" w16cid:durableId="256713426">
    <w:abstractNumId w:val="12"/>
  </w:num>
  <w:num w:numId="19" w16cid:durableId="464323174">
    <w:abstractNumId w:val="21"/>
  </w:num>
  <w:num w:numId="20" w16cid:durableId="890308923">
    <w:abstractNumId w:val="33"/>
  </w:num>
  <w:num w:numId="21" w16cid:durableId="9767032">
    <w:abstractNumId w:val="32"/>
  </w:num>
  <w:num w:numId="22" w16cid:durableId="4061515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958063">
    <w:abstractNumId w:val="25"/>
  </w:num>
  <w:num w:numId="24" w16cid:durableId="403796379">
    <w:abstractNumId w:val="14"/>
  </w:num>
  <w:num w:numId="25" w16cid:durableId="2099476390">
    <w:abstractNumId w:val="29"/>
  </w:num>
  <w:num w:numId="26" w16cid:durableId="478887760">
    <w:abstractNumId w:val="18"/>
  </w:num>
  <w:num w:numId="27" w16cid:durableId="1466582970">
    <w:abstractNumId w:val="34"/>
  </w:num>
  <w:num w:numId="28" w16cid:durableId="768812176">
    <w:abstractNumId w:val="8"/>
  </w:num>
  <w:num w:numId="29" w16cid:durableId="1328825404">
    <w:abstractNumId w:val="0"/>
  </w:num>
  <w:num w:numId="30" w16cid:durableId="701857781">
    <w:abstractNumId w:val="13"/>
  </w:num>
  <w:num w:numId="31" w16cid:durableId="1755668098">
    <w:abstractNumId w:val="16"/>
  </w:num>
  <w:num w:numId="32" w16cid:durableId="1749837771">
    <w:abstractNumId w:val="27"/>
  </w:num>
  <w:num w:numId="33" w16cid:durableId="1253079382">
    <w:abstractNumId w:val="9"/>
  </w:num>
  <w:num w:numId="34" w16cid:durableId="590939529">
    <w:abstractNumId w:val="35"/>
  </w:num>
  <w:num w:numId="35" w16cid:durableId="882254536">
    <w:abstractNumId w:val="3"/>
  </w:num>
  <w:num w:numId="36" w16cid:durableId="1230386027">
    <w:abstractNumId w:val="22"/>
  </w:num>
  <w:num w:numId="37" w16cid:durableId="10561254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8A5"/>
    <w:rsid w:val="00006FC7"/>
    <w:rsid w:val="000106C5"/>
    <w:rsid w:val="000128DF"/>
    <w:rsid w:val="00014154"/>
    <w:rsid w:val="00024A1C"/>
    <w:rsid w:val="0003057C"/>
    <w:rsid w:val="00081EFB"/>
    <w:rsid w:val="00097029"/>
    <w:rsid w:val="000A4EFC"/>
    <w:rsid w:val="000B6318"/>
    <w:rsid w:val="000D57ED"/>
    <w:rsid w:val="000F77A8"/>
    <w:rsid w:val="00121265"/>
    <w:rsid w:val="00157042"/>
    <w:rsid w:val="001801CC"/>
    <w:rsid w:val="00185E65"/>
    <w:rsid w:val="00186382"/>
    <w:rsid w:val="001C10B8"/>
    <w:rsid w:val="001C47FC"/>
    <w:rsid w:val="001C57FE"/>
    <w:rsid w:val="001E2885"/>
    <w:rsid w:val="00233404"/>
    <w:rsid w:val="00253E88"/>
    <w:rsid w:val="00263EAC"/>
    <w:rsid w:val="002654CC"/>
    <w:rsid w:val="00265DDA"/>
    <w:rsid w:val="00276DAD"/>
    <w:rsid w:val="002A5AF6"/>
    <w:rsid w:val="002D4615"/>
    <w:rsid w:val="002D50B4"/>
    <w:rsid w:val="003115C0"/>
    <w:rsid w:val="00361714"/>
    <w:rsid w:val="0037266E"/>
    <w:rsid w:val="003842A4"/>
    <w:rsid w:val="003845DB"/>
    <w:rsid w:val="0038617F"/>
    <w:rsid w:val="00392465"/>
    <w:rsid w:val="003B77C8"/>
    <w:rsid w:val="003B7D1E"/>
    <w:rsid w:val="003C0436"/>
    <w:rsid w:val="003D5469"/>
    <w:rsid w:val="003E2025"/>
    <w:rsid w:val="003E2257"/>
    <w:rsid w:val="003E3626"/>
    <w:rsid w:val="00417624"/>
    <w:rsid w:val="00421D40"/>
    <w:rsid w:val="00423389"/>
    <w:rsid w:val="00434026"/>
    <w:rsid w:val="004347E1"/>
    <w:rsid w:val="004702EA"/>
    <w:rsid w:val="00485F5A"/>
    <w:rsid w:val="004955DE"/>
    <w:rsid w:val="004D7B62"/>
    <w:rsid w:val="004E3BC9"/>
    <w:rsid w:val="004E4D5D"/>
    <w:rsid w:val="00511C01"/>
    <w:rsid w:val="00520CF4"/>
    <w:rsid w:val="00523B3B"/>
    <w:rsid w:val="005243DD"/>
    <w:rsid w:val="00524BFE"/>
    <w:rsid w:val="00540158"/>
    <w:rsid w:val="00543885"/>
    <w:rsid w:val="00552DF4"/>
    <w:rsid w:val="00554719"/>
    <w:rsid w:val="005A4D64"/>
    <w:rsid w:val="005B520F"/>
    <w:rsid w:val="005C34E3"/>
    <w:rsid w:val="005C575E"/>
    <w:rsid w:val="005C7071"/>
    <w:rsid w:val="005D136C"/>
    <w:rsid w:val="005E2A56"/>
    <w:rsid w:val="005E4563"/>
    <w:rsid w:val="005F132A"/>
    <w:rsid w:val="0062425F"/>
    <w:rsid w:val="00695021"/>
    <w:rsid w:val="006B0740"/>
    <w:rsid w:val="006D77A7"/>
    <w:rsid w:val="006E2ACE"/>
    <w:rsid w:val="006E441B"/>
    <w:rsid w:val="006E59AA"/>
    <w:rsid w:val="006E70C5"/>
    <w:rsid w:val="006F122D"/>
    <w:rsid w:val="006F56B2"/>
    <w:rsid w:val="007020BC"/>
    <w:rsid w:val="007139F1"/>
    <w:rsid w:val="0072106F"/>
    <w:rsid w:val="007B558F"/>
    <w:rsid w:val="007C1C1C"/>
    <w:rsid w:val="007C4EC2"/>
    <w:rsid w:val="007F16FC"/>
    <w:rsid w:val="007F2D10"/>
    <w:rsid w:val="007F4956"/>
    <w:rsid w:val="008127D8"/>
    <w:rsid w:val="0081280E"/>
    <w:rsid w:val="008169CE"/>
    <w:rsid w:val="0083527F"/>
    <w:rsid w:val="00840376"/>
    <w:rsid w:val="00850BB1"/>
    <w:rsid w:val="00854378"/>
    <w:rsid w:val="008650F9"/>
    <w:rsid w:val="00876000"/>
    <w:rsid w:val="00887A99"/>
    <w:rsid w:val="008B3A58"/>
    <w:rsid w:val="008D2F57"/>
    <w:rsid w:val="008E2A85"/>
    <w:rsid w:val="008E5115"/>
    <w:rsid w:val="008F2C60"/>
    <w:rsid w:val="009038A5"/>
    <w:rsid w:val="00915D3F"/>
    <w:rsid w:val="00922ADE"/>
    <w:rsid w:val="0092377F"/>
    <w:rsid w:val="00940583"/>
    <w:rsid w:val="00944A31"/>
    <w:rsid w:val="00954AE1"/>
    <w:rsid w:val="0097518E"/>
    <w:rsid w:val="00994196"/>
    <w:rsid w:val="00996811"/>
    <w:rsid w:val="009A2174"/>
    <w:rsid w:val="009A73E0"/>
    <w:rsid w:val="009B0756"/>
    <w:rsid w:val="009C6C67"/>
    <w:rsid w:val="009F1961"/>
    <w:rsid w:val="00A21827"/>
    <w:rsid w:val="00A536C3"/>
    <w:rsid w:val="00A95342"/>
    <w:rsid w:val="00AC1DCE"/>
    <w:rsid w:val="00AD20DA"/>
    <w:rsid w:val="00AD69DF"/>
    <w:rsid w:val="00AD6D95"/>
    <w:rsid w:val="00B14744"/>
    <w:rsid w:val="00B22DF7"/>
    <w:rsid w:val="00B251FB"/>
    <w:rsid w:val="00B57D28"/>
    <w:rsid w:val="00B63A1F"/>
    <w:rsid w:val="00B71B83"/>
    <w:rsid w:val="00B73A62"/>
    <w:rsid w:val="00B91E3E"/>
    <w:rsid w:val="00B91E69"/>
    <w:rsid w:val="00BC6598"/>
    <w:rsid w:val="00BD78E0"/>
    <w:rsid w:val="00BF2236"/>
    <w:rsid w:val="00C52AE4"/>
    <w:rsid w:val="00C52B7F"/>
    <w:rsid w:val="00C540BD"/>
    <w:rsid w:val="00C61666"/>
    <w:rsid w:val="00C91B19"/>
    <w:rsid w:val="00CB4048"/>
    <w:rsid w:val="00CE03B7"/>
    <w:rsid w:val="00CE22A4"/>
    <w:rsid w:val="00CE5697"/>
    <w:rsid w:val="00D23C65"/>
    <w:rsid w:val="00D37546"/>
    <w:rsid w:val="00D771F9"/>
    <w:rsid w:val="00D804DE"/>
    <w:rsid w:val="00D87B4B"/>
    <w:rsid w:val="00DA0A32"/>
    <w:rsid w:val="00DB5CE7"/>
    <w:rsid w:val="00DC0FD1"/>
    <w:rsid w:val="00E42FBB"/>
    <w:rsid w:val="00E433A0"/>
    <w:rsid w:val="00E74397"/>
    <w:rsid w:val="00E85014"/>
    <w:rsid w:val="00E90465"/>
    <w:rsid w:val="00E9518E"/>
    <w:rsid w:val="00E97DFC"/>
    <w:rsid w:val="00EE48F2"/>
    <w:rsid w:val="00EF39D2"/>
    <w:rsid w:val="00EF4C33"/>
    <w:rsid w:val="00EF5939"/>
    <w:rsid w:val="00F01233"/>
    <w:rsid w:val="00F26763"/>
    <w:rsid w:val="00F26A1E"/>
    <w:rsid w:val="00F4384C"/>
    <w:rsid w:val="00F53B3A"/>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58C9C91F"/>
  <w15:docId w15:val="{ECACA5F5-C077-4072-995E-15AFBE4A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1992</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Pauline Quinn</cp:lastModifiedBy>
  <cp:revision>3</cp:revision>
  <cp:lastPrinted>2018-07-12T15:01:00Z</cp:lastPrinted>
  <dcterms:created xsi:type="dcterms:W3CDTF">2023-02-16T15:36:00Z</dcterms:created>
  <dcterms:modified xsi:type="dcterms:W3CDTF">2023-02-20T10:33:00Z</dcterms:modified>
</cp:coreProperties>
</file>