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99FE" w14:textId="5ECA67A1" w:rsidR="00CE22A4" w:rsidRDefault="00102C69" w:rsidP="00434026">
      <w:pPr>
        <w:jc w:val="center"/>
        <w:rPr>
          <w:rFonts w:asciiTheme="minorHAnsi" w:hAnsiTheme="minorHAnsi" w:cstheme="minorHAnsi"/>
          <w:b/>
          <w:sz w:val="28"/>
          <w:szCs w:val="28"/>
        </w:rPr>
      </w:pPr>
      <w:r w:rsidRPr="00AD45F1">
        <w:rPr>
          <w:rFonts w:asciiTheme="minorHAnsi" w:hAnsiTheme="minorHAnsi" w:cstheme="minorHAnsi"/>
          <w:b/>
          <w:sz w:val="28"/>
          <w:szCs w:val="28"/>
        </w:rPr>
        <w:t xml:space="preserve">Bean a </w:t>
      </w:r>
      <w:proofErr w:type="spellStart"/>
      <w:r w:rsidRPr="00AD45F1">
        <w:rPr>
          <w:rFonts w:asciiTheme="minorHAnsi" w:hAnsiTheme="minorHAnsi" w:cstheme="minorHAnsi"/>
          <w:b/>
          <w:sz w:val="28"/>
          <w:szCs w:val="28"/>
        </w:rPr>
        <w:t>Ti</w:t>
      </w:r>
      <w:proofErr w:type="spellEnd"/>
      <w:r w:rsidR="00AD45F1">
        <w:rPr>
          <w:rFonts w:asciiTheme="minorHAnsi" w:hAnsiTheme="minorHAnsi" w:cstheme="minorHAnsi"/>
          <w:b/>
          <w:sz w:val="28"/>
          <w:szCs w:val="28"/>
        </w:rPr>
        <w:t xml:space="preserve"> </w:t>
      </w:r>
    </w:p>
    <w:p w14:paraId="15F685B3" w14:textId="0CBF938E" w:rsidR="00AD45F1" w:rsidRPr="00AD45F1" w:rsidRDefault="00AD45F1" w:rsidP="00434026">
      <w:pPr>
        <w:jc w:val="center"/>
        <w:rPr>
          <w:rFonts w:asciiTheme="minorHAnsi" w:hAnsiTheme="minorHAnsi" w:cstheme="minorHAnsi"/>
          <w:b/>
          <w:sz w:val="28"/>
          <w:szCs w:val="28"/>
        </w:rPr>
      </w:pPr>
      <w:r>
        <w:rPr>
          <w:rFonts w:asciiTheme="minorHAnsi" w:hAnsiTheme="minorHAnsi" w:cstheme="minorHAnsi"/>
          <w:b/>
          <w:sz w:val="28"/>
          <w:szCs w:val="28"/>
        </w:rPr>
        <w:t>Bunratty Folk Park</w:t>
      </w:r>
    </w:p>
    <w:p w14:paraId="30754E18" w14:textId="6C27992D" w:rsidR="00434026" w:rsidRPr="00AD45F1" w:rsidRDefault="00CE22A4" w:rsidP="00434026">
      <w:pPr>
        <w:jc w:val="center"/>
        <w:rPr>
          <w:rFonts w:asciiTheme="minorHAnsi" w:hAnsiTheme="minorHAnsi" w:cstheme="minorHAnsi"/>
          <w:b/>
          <w:sz w:val="28"/>
          <w:szCs w:val="28"/>
        </w:rPr>
      </w:pPr>
      <w:r w:rsidRPr="00AD45F1">
        <w:rPr>
          <w:rFonts w:asciiTheme="minorHAnsi" w:hAnsiTheme="minorHAnsi" w:cstheme="minorHAnsi"/>
          <w:b/>
          <w:sz w:val="28"/>
          <w:szCs w:val="28"/>
        </w:rPr>
        <w:t>S</w:t>
      </w:r>
      <w:r w:rsidR="009023A5" w:rsidRPr="00AD45F1">
        <w:rPr>
          <w:rFonts w:asciiTheme="minorHAnsi" w:hAnsiTheme="minorHAnsi" w:cstheme="minorHAnsi"/>
          <w:b/>
          <w:sz w:val="28"/>
          <w:szCs w:val="28"/>
        </w:rPr>
        <w:t>hannon Heritage</w:t>
      </w:r>
    </w:p>
    <w:p w14:paraId="2A3B4040" w14:textId="77777777" w:rsidR="00AD45F1" w:rsidRPr="00AD45F1" w:rsidRDefault="00AD45F1" w:rsidP="00AD45F1">
      <w:pPr>
        <w:jc w:val="center"/>
        <w:rPr>
          <w:rFonts w:asciiTheme="minorHAnsi" w:hAnsiTheme="minorHAnsi" w:cstheme="minorHAnsi"/>
          <w:b/>
          <w:sz w:val="28"/>
          <w:szCs w:val="28"/>
        </w:rPr>
      </w:pPr>
      <w:r w:rsidRPr="00AD45F1">
        <w:rPr>
          <w:rFonts w:asciiTheme="minorHAnsi" w:hAnsiTheme="minorHAnsi" w:cstheme="minorHAnsi"/>
          <w:b/>
          <w:sz w:val="28"/>
          <w:szCs w:val="28"/>
        </w:rPr>
        <w:t>(Seasonal Position)</w:t>
      </w:r>
    </w:p>
    <w:p w14:paraId="462C3D5F" w14:textId="77777777" w:rsidR="00AD45F1" w:rsidRPr="009023A5" w:rsidRDefault="00AD45F1" w:rsidP="00434026">
      <w:pPr>
        <w:jc w:val="center"/>
        <w:rPr>
          <w:rFonts w:ascii="Calibri" w:hAnsi="Calibri" w:cs="Calibri"/>
          <w:b/>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8473"/>
      </w:tblGrid>
      <w:tr w:rsidR="005C7071" w:rsidRPr="000D57ED" w14:paraId="07FAB1CF" w14:textId="77777777" w:rsidTr="00B91E3E">
        <w:trPr>
          <w:gridAfter w:val="1"/>
          <w:wAfter w:w="8473" w:type="dxa"/>
        </w:trPr>
        <w:tc>
          <w:tcPr>
            <w:tcW w:w="1592" w:type="dxa"/>
            <w:shd w:val="clear" w:color="auto" w:fill="D9D9D9"/>
          </w:tcPr>
          <w:p w14:paraId="22754592"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569E449F" w14:textId="77777777" w:rsidTr="00B91E3E">
        <w:tc>
          <w:tcPr>
            <w:tcW w:w="10065" w:type="dxa"/>
            <w:gridSpan w:val="2"/>
          </w:tcPr>
          <w:p w14:paraId="6117EC4E" w14:textId="77777777" w:rsidR="00CE22A4" w:rsidRDefault="00CE22A4" w:rsidP="00CE22A4">
            <w:pPr>
              <w:rPr>
                <w:color w:val="404040" w:themeColor="text1" w:themeTint="BF"/>
              </w:rPr>
            </w:pPr>
          </w:p>
          <w:p w14:paraId="5E8D15D1" w14:textId="68722A3B" w:rsidR="00F54CE0" w:rsidRPr="00596089" w:rsidRDefault="00102C69" w:rsidP="00D771F9">
            <w:pPr>
              <w:rPr>
                <w:rFonts w:ascii="Calibri" w:eastAsia="Calibri" w:hAnsi="Calibri"/>
                <w:sz w:val="22"/>
                <w:szCs w:val="22"/>
                <w:lang w:val="en-IE" w:eastAsia="en-IE"/>
              </w:rPr>
            </w:pPr>
            <w:r w:rsidRPr="00596089">
              <w:rPr>
                <w:rFonts w:ascii="Calibri" w:eastAsia="Calibri" w:hAnsi="Calibri"/>
                <w:sz w:val="22"/>
                <w:szCs w:val="22"/>
                <w:lang w:val="en-IE" w:eastAsia="en-IE"/>
              </w:rPr>
              <w:t xml:space="preserve">Reporting to the Bean a </w:t>
            </w:r>
            <w:proofErr w:type="spellStart"/>
            <w:r w:rsidRPr="00596089">
              <w:rPr>
                <w:rFonts w:ascii="Calibri" w:eastAsia="Calibri" w:hAnsi="Calibri"/>
                <w:sz w:val="22"/>
                <w:szCs w:val="22"/>
                <w:lang w:val="en-IE" w:eastAsia="en-IE"/>
              </w:rPr>
              <w:t>Ti</w:t>
            </w:r>
            <w:proofErr w:type="spellEnd"/>
            <w:r w:rsidRPr="00596089">
              <w:rPr>
                <w:rFonts w:ascii="Calibri" w:eastAsia="Calibri" w:hAnsi="Calibri"/>
                <w:sz w:val="22"/>
                <w:szCs w:val="22"/>
                <w:lang w:val="en-IE" w:eastAsia="en-IE"/>
              </w:rPr>
              <w:t xml:space="preserve"> Supervisor the role will entail welcoming and interacting with </w:t>
            </w:r>
            <w:r w:rsidR="00F54CE0" w:rsidRPr="00596089">
              <w:rPr>
                <w:rFonts w:ascii="Calibri" w:eastAsia="Calibri" w:hAnsi="Calibri"/>
                <w:sz w:val="22"/>
                <w:szCs w:val="22"/>
                <w:lang w:val="en-IE" w:eastAsia="en-IE"/>
              </w:rPr>
              <w:t xml:space="preserve">all </w:t>
            </w:r>
            <w:r w:rsidRPr="00596089">
              <w:rPr>
                <w:rFonts w:ascii="Calibri" w:eastAsia="Calibri" w:hAnsi="Calibri"/>
                <w:sz w:val="22"/>
                <w:szCs w:val="22"/>
                <w:lang w:val="en-IE" w:eastAsia="en-IE"/>
              </w:rPr>
              <w:t xml:space="preserve">visitors.   </w:t>
            </w:r>
            <w:r w:rsidR="009023A5" w:rsidRPr="00596089">
              <w:rPr>
                <w:rFonts w:ascii="Calibri" w:eastAsia="Calibri" w:hAnsi="Calibri"/>
                <w:sz w:val="22"/>
                <w:szCs w:val="22"/>
                <w:lang w:val="en-IE" w:eastAsia="en-IE"/>
              </w:rPr>
              <w:t xml:space="preserve">The Bean a </w:t>
            </w:r>
            <w:proofErr w:type="spellStart"/>
            <w:r w:rsidR="009023A5" w:rsidRPr="00596089">
              <w:rPr>
                <w:rFonts w:ascii="Calibri" w:eastAsia="Calibri" w:hAnsi="Calibri"/>
                <w:sz w:val="22"/>
                <w:szCs w:val="22"/>
                <w:lang w:val="en-IE" w:eastAsia="en-IE"/>
              </w:rPr>
              <w:t>Ti</w:t>
            </w:r>
            <w:proofErr w:type="spellEnd"/>
            <w:r w:rsidR="009023A5" w:rsidRPr="00596089">
              <w:rPr>
                <w:rFonts w:ascii="Calibri" w:eastAsia="Calibri" w:hAnsi="Calibri"/>
                <w:sz w:val="22"/>
                <w:szCs w:val="22"/>
                <w:lang w:val="en-IE" w:eastAsia="en-IE"/>
              </w:rPr>
              <w:t xml:space="preserve"> will ensure that </w:t>
            </w:r>
            <w:r w:rsidRPr="00596089">
              <w:rPr>
                <w:rFonts w:ascii="Calibri" w:eastAsia="Calibri" w:hAnsi="Calibri"/>
                <w:sz w:val="22"/>
                <w:szCs w:val="22"/>
                <w:lang w:val="en-IE" w:eastAsia="en-IE"/>
              </w:rPr>
              <w:t xml:space="preserve">all areas </w:t>
            </w:r>
            <w:r w:rsidR="009023A5" w:rsidRPr="00596089">
              <w:rPr>
                <w:rFonts w:ascii="Calibri" w:eastAsia="Calibri" w:hAnsi="Calibri"/>
                <w:sz w:val="22"/>
                <w:szCs w:val="22"/>
                <w:lang w:val="en-IE" w:eastAsia="en-IE"/>
              </w:rPr>
              <w:t xml:space="preserve">of the Farmhouse </w:t>
            </w:r>
            <w:r w:rsidRPr="00596089">
              <w:rPr>
                <w:rFonts w:ascii="Calibri" w:eastAsia="Calibri" w:hAnsi="Calibri"/>
                <w:sz w:val="22"/>
                <w:szCs w:val="22"/>
                <w:lang w:val="en-IE" w:eastAsia="en-IE"/>
              </w:rPr>
              <w:t>are well presented</w:t>
            </w:r>
            <w:r w:rsidR="009023A5" w:rsidRPr="00596089">
              <w:rPr>
                <w:rFonts w:ascii="Calibri" w:eastAsia="Calibri" w:hAnsi="Calibri"/>
                <w:sz w:val="22"/>
                <w:szCs w:val="22"/>
                <w:lang w:val="en-IE" w:eastAsia="en-IE"/>
              </w:rPr>
              <w:t xml:space="preserve">, clean and tidy.  Provide </w:t>
            </w:r>
            <w:r w:rsidR="00F54CE0" w:rsidRPr="00596089">
              <w:rPr>
                <w:rFonts w:ascii="Calibri" w:eastAsia="Calibri" w:hAnsi="Calibri"/>
                <w:sz w:val="22"/>
                <w:szCs w:val="22"/>
                <w:lang w:val="en-IE" w:eastAsia="en-IE"/>
              </w:rPr>
              <w:t xml:space="preserve">the visitor with </w:t>
            </w:r>
            <w:r w:rsidRPr="00596089">
              <w:rPr>
                <w:rFonts w:ascii="Calibri" w:eastAsia="Calibri" w:hAnsi="Calibri"/>
                <w:sz w:val="22"/>
                <w:szCs w:val="22"/>
                <w:lang w:val="en-IE" w:eastAsia="en-IE"/>
              </w:rPr>
              <w:t>informative</w:t>
            </w:r>
            <w:r w:rsidR="009023A5" w:rsidRPr="00596089">
              <w:rPr>
                <w:rFonts w:ascii="Calibri" w:eastAsia="Calibri" w:hAnsi="Calibri"/>
                <w:sz w:val="22"/>
                <w:szCs w:val="22"/>
                <w:lang w:val="en-IE" w:eastAsia="en-IE"/>
              </w:rPr>
              <w:t xml:space="preserve"> </w:t>
            </w:r>
            <w:r w:rsidR="00F54CE0" w:rsidRPr="00596089">
              <w:rPr>
                <w:rFonts w:ascii="Calibri" w:eastAsia="Calibri" w:hAnsi="Calibri"/>
                <w:sz w:val="22"/>
                <w:szCs w:val="22"/>
                <w:lang w:val="en-IE" w:eastAsia="en-IE"/>
              </w:rPr>
              <w:t>recollections and memoirs of the farmhouse living and sharing knowledge on local and rural history.</w:t>
            </w:r>
          </w:p>
          <w:p w14:paraId="705D4586" w14:textId="775722A3" w:rsidR="009023A5" w:rsidRPr="00596089" w:rsidRDefault="009023A5" w:rsidP="00D771F9">
            <w:pPr>
              <w:rPr>
                <w:rFonts w:ascii="Calibri" w:eastAsia="Calibri" w:hAnsi="Calibri"/>
                <w:sz w:val="22"/>
                <w:szCs w:val="22"/>
                <w:lang w:val="en-IE" w:eastAsia="en-IE"/>
              </w:rPr>
            </w:pPr>
            <w:r w:rsidRPr="00596089">
              <w:rPr>
                <w:rFonts w:ascii="Calibri" w:eastAsia="Calibri" w:hAnsi="Calibri"/>
                <w:sz w:val="22"/>
                <w:szCs w:val="22"/>
                <w:lang w:val="en-IE" w:eastAsia="en-IE"/>
              </w:rPr>
              <w:t xml:space="preserve">The Bean a </w:t>
            </w:r>
            <w:proofErr w:type="spellStart"/>
            <w:r w:rsidRPr="00596089">
              <w:rPr>
                <w:rFonts w:ascii="Calibri" w:eastAsia="Calibri" w:hAnsi="Calibri"/>
                <w:sz w:val="22"/>
                <w:szCs w:val="22"/>
                <w:lang w:val="en-IE" w:eastAsia="en-IE"/>
              </w:rPr>
              <w:t>Ti</w:t>
            </w:r>
            <w:proofErr w:type="spellEnd"/>
            <w:r w:rsidRPr="00596089">
              <w:rPr>
                <w:rFonts w:ascii="Calibri" w:eastAsia="Calibri" w:hAnsi="Calibri"/>
                <w:sz w:val="22"/>
                <w:szCs w:val="22"/>
                <w:lang w:val="en-IE" w:eastAsia="en-IE"/>
              </w:rPr>
              <w:t xml:space="preserve"> will demonstrate traditional baking skills</w:t>
            </w:r>
            <w:r w:rsidR="00596089" w:rsidRPr="00596089">
              <w:rPr>
                <w:rFonts w:ascii="Calibri" w:eastAsia="Calibri" w:hAnsi="Calibri"/>
                <w:sz w:val="22"/>
                <w:szCs w:val="22"/>
                <w:lang w:val="en-IE" w:eastAsia="en-IE"/>
              </w:rPr>
              <w:t>, enhancing the</w:t>
            </w:r>
            <w:r w:rsidRPr="00596089">
              <w:rPr>
                <w:rFonts w:ascii="Calibri" w:eastAsia="Calibri" w:hAnsi="Calibri"/>
                <w:sz w:val="22"/>
                <w:szCs w:val="22"/>
                <w:lang w:val="en-IE" w:eastAsia="en-IE"/>
              </w:rPr>
              <w:t xml:space="preserve"> </w:t>
            </w:r>
            <w:r w:rsidR="00F54CE0" w:rsidRPr="00596089">
              <w:rPr>
                <w:rFonts w:ascii="Calibri" w:eastAsia="Calibri" w:hAnsi="Calibri"/>
                <w:sz w:val="22"/>
                <w:szCs w:val="22"/>
                <w:lang w:val="en-IE" w:eastAsia="en-IE"/>
              </w:rPr>
              <w:t>visitor’s</w:t>
            </w:r>
            <w:r w:rsidRPr="00596089">
              <w:rPr>
                <w:rFonts w:ascii="Calibri" w:eastAsia="Calibri" w:hAnsi="Calibri"/>
                <w:sz w:val="22"/>
                <w:szCs w:val="22"/>
                <w:lang w:val="en-IE" w:eastAsia="en-IE"/>
              </w:rPr>
              <w:t xml:space="preserve"> </w:t>
            </w:r>
            <w:r w:rsidR="00F54CE0" w:rsidRPr="00596089">
              <w:rPr>
                <w:rFonts w:ascii="Calibri" w:eastAsia="Calibri" w:hAnsi="Calibri"/>
                <w:sz w:val="22"/>
                <w:szCs w:val="22"/>
                <w:lang w:val="en-IE" w:eastAsia="en-IE"/>
              </w:rPr>
              <w:t>experience.</w:t>
            </w:r>
            <w:r w:rsidRPr="00596089">
              <w:rPr>
                <w:rFonts w:ascii="Calibri" w:eastAsia="Calibri" w:hAnsi="Calibri"/>
                <w:sz w:val="22"/>
                <w:szCs w:val="22"/>
                <w:lang w:val="en-IE" w:eastAsia="en-IE"/>
              </w:rPr>
              <w:t xml:space="preserve"> </w:t>
            </w:r>
          </w:p>
          <w:p w14:paraId="6F686012" w14:textId="64851AF7" w:rsidR="009023A5" w:rsidRPr="00596089" w:rsidRDefault="009023A5" w:rsidP="00D771F9">
            <w:pPr>
              <w:rPr>
                <w:rFonts w:ascii="Calibri" w:eastAsia="Calibri" w:hAnsi="Calibri"/>
                <w:sz w:val="22"/>
                <w:szCs w:val="22"/>
                <w:lang w:val="en-IE" w:eastAsia="en-IE"/>
              </w:rPr>
            </w:pPr>
          </w:p>
          <w:p w14:paraId="61685616" w14:textId="57445DB0" w:rsidR="009023A5" w:rsidRPr="00596089" w:rsidRDefault="009023A5" w:rsidP="00D771F9">
            <w:pPr>
              <w:rPr>
                <w:rFonts w:ascii="Calibri" w:eastAsia="Calibri" w:hAnsi="Calibri"/>
                <w:sz w:val="22"/>
                <w:szCs w:val="22"/>
                <w:lang w:val="en-IE" w:eastAsia="en-IE"/>
              </w:rPr>
            </w:pPr>
            <w:r w:rsidRPr="00596089">
              <w:rPr>
                <w:rFonts w:ascii="Calibri" w:eastAsia="Calibri" w:hAnsi="Calibri"/>
                <w:sz w:val="22"/>
                <w:szCs w:val="22"/>
                <w:lang w:val="en-IE" w:eastAsia="en-IE"/>
              </w:rPr>
              <w:t xml:space="preserve">The position requires flexibility, working rostered </w:t>
            </w:r>
            <w:r w:rsidR="00F54CE0" w:rsidRPr="00596089">
              <w:rPr>
                <w:rFonts w:ascii="Calibri" w:eastAsia="Calibri" w:hAnsi="Calibri"/>
                <w:sz w:val="22"/>
                <w:szCs w:val="22"/>
                <w:lang w:val="en-IE" w:eastAsia="en-IE"/>
              </w:rPr>
              <w:t>duties, including</w:t>
            </w:r>
            <w:r w:rsidRPr="00596089">
              <w:rPr>
                <w:rFonts w:ascii="Calibri" w:eastAsia="Calibri" w:hAnsi="Calibri"/>
                <w:sz w:val="22"/>
                <w:szCs w:val="22"/>
                <w:lang w:val="en-IE" w:eastAsia="en-IE"/>
              </w:rPr>
              <w:t xml:space="preserve"> weekends and Public Holidays</w:t>
            </w:r>
          </w:p>
          <w:p w14:paraId="5A6B2DAA" w14:textId="77777777" w:rsidR="009023A5" w:rsidRPr="00596089" w:rsidRDefault="009023A5" w:rsidP="00D771F9">
            <w:pPr>
              <w:rPr>
                <w:rFonts w:ascii="Calibri" w:eastAsia="Calibri" w:hAnsi="Calibri"/>
                <w:sz w:val="22"/>
                <w:szCs w:val="22"/>
                <w:lang w:val="en-IE" w:eastAsia="en-IE"/>
              </w:rPr>
            </w:pPr>
            <w:r w:rsidRPr="00596089">
              <w:rPr>
                <w:rFonts w:ascii="Calibri" w:eastAsia="Calibri" w:hAnsi="Calibri"/>
                <w:sz w:val="22"/>
                <w:szCs w:val="22"/>
                <w:lang w:val="en-IE" w:eastAsia="en-IE"/>
              </w:rPr>
              <w:t>The role reports to the Food &amp; Beverage Manager</w:t>
            </w:r>
            <w:r w:rsidR="00102C69" w:rsidRPr="00596089">
              <w:rPr>
                <w:rFonts w:ascii="Calibri" w:eastAsia="Calibri" w:hAnsi="Calibri"/>
                <w:sz w:val="22"/>
                <w:szCs w:val="22"/>
                <w:lang w:val="en-IE" w:eastAsia="en-IE"/>
              </w:rPr>
              <w:t xml:space="preserve"> </w:t>
            </w:r>
          </w:p>
          <w:p w14:paraId="20A78B78" w14:textId="42B2B5BD" w:rsidR="00D771F9" w:rsidRPr="000D57ED" w:rsidRDefault="00D771F9" w:rsidP="00D771F9">
            <w:pPr>
              <w:rPr>
                <w:rFonts w:ascii="Calibri" w:eastAsia="Calibri" w:hAnsi="Calibri"/>
                <w:szCs w:val="22"/>
                <w:lang w:val="en-IE" w:eastAsia="en-IE"/>
              </w:rPr>
            </w:pPr>
          </w:p>
        </w:tc>
      </w:tr>
      <w:tr w:rsidR="005C7071" w:rsidRPr="000D57ED" w14:paraId="0242841A" w14:textId="77777777" w:rsidTr="00B91E3E">
        <w:trPr>
          <w:trHeight w:val="262"/>
        </w:trPr>
        <w:tc>
          <w:tcPr>
            <w:tcW w:w="10065" w:type="dxa"/>
            <w:gridSpan w:val="2"/>
            <w:shd w:val="clear" w:color="auto" w:fill="D9D9D9"/>
          </w:tcPr>
          <w:p w14:paraId="10BB7349"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425E6377" w14:textId="77777777" w:rsidTr="00B91E3E">
        <w:trPr>
          <w:trHeight w:val="1723"/>
        </w:trPr>
        <w:tc>
          <w:tcPr>
            <w:tcW w:w="10065" w:type="dxa"/>
            <w:gridSpan w:val="2"/>
          </w:tcPr>
          <w:p w14:paraId="457FCF06" w14:textId="77777777" w:rsidR="00C52B7F" w:rsidRDefault="00C52B7F" w:rsidP="00C52B7F">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p>
          <w:p w14:paraId="56266A98" w14:textId="1A55B103" w:rsidR="00C52B7F" w:rsidRPr="00596089" w:rsidRDefault="00102C69" w:rsidP="00102C69">
            <w:pPr>
              <w:pStyle w:val="ListParagraph"/>
              <w:numPr>
                <w:ilvl w:val="0"/>
                <w:numId w:val="35"/>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 xml:space="preserve">Meeting and greeting national and </w:t>
            </w:r>
            <w:r w:rsidR="004A4A74" w:rsidRPr="00596089">
              <w:rPr>
                <w:rFonts w:ascii="Calibri" w:hAnsi="Calibri" w:cs="Calibri"/>
                <w:color w:val="404040" w:themeColor="text1" w:themeTint="BF"/>
                <w:sz w:val="22"/>
                <w:szCs w:val="22"/>
                <w:lang w:val="en-US"/>
              </w:rPr>
              <w:t>international visitors.</w:t>
            </w:r>
            <w:r w:rsidRPr="00596089">
              <w:rPr>
                <w:rFonts w:ascii="Calibri" w:hAnsi="Calibri" w:cs="Calibri"/>
                <w:color w:val="404040" w:themeColor="text1" w:themeTint="BF"/>
                <w:sz w:val="22"/>
                <w:szCs w:val="22"/>
                <w:lang w:val="en-US"/>
              </w:rPr>
              <w:t xml:space="preserve"> </w:t>
            </w:r>
          </w:p>
          <w:p w14:paraId="004CF0FD" w14:textId="1C8DE249" w:rsidR="00102C69" w:rsidRPr="00596089" w:rsidRDefault="00102C69" w:rsidP="00102C69">
            <w:pPr>
              <w:pStyle w:val="ListParagraph"/>
              <w:numPr>
                <w:ilvl w:val="0"/>
                <w:numId w:val="35"/>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 xml:space="preserve">Provide historical information on the various farmhouses, exhibits and the local </w:t>
            </w:r>
            <w:proofErr w:type="gramStart"/>
            <w:r w:rsidRPr="00596089">
              <w:rPr>
                <w:rFonts w:ascii="Calibri" w:hAnsi="Calibri" w:cs="Calibri"/>
                <w:color w:val="404040" w:themeColor="text1" w:themeTint="BF"/>
                <w:sz w:val="22"/>
                <w:szCs w:val="22"/>
                <w:lang w:val="en-US"/>
              </w:rPr>
              <w:t>environs</w:t>
            </w:r>
            <w:proofErr w:type="gramEnd"/>
          </w:p>
          <w:p w14:paraId="1300E902" w14:textId="01702667" w:rsidR="00102C69" w:rsidRPr="00596089" w:rsidRDefault="00102C69" w:rsidP="00102C69">
            <w:pPr>
              <w:pStyle w:val="ListParagraph"/>
              <w:numPr>
                <w:ilvl w:val="0"/>
                <w:numId w:val="35"/>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 xml:space="preserve">Provide </w:t>
            </w:r>
            <w:r w:rsidR="00F54CE0" w:rsidRPr="00596089">
              <w:rPr>
                <w:rFonts w:ascii="Calibri" w:hAnsi="Calibri" w:cs="Calibri"/>
                <w:color w:val="404040" w:themeColor="text1" w:themeTint="BF"/>
                <w:sz w:val="22"/>
                <w:szCs w:val="22"/>
                <w:lang w:val="en-US"/>
              </w:rPr>
              <w:t xml:space="preserve">demonstrations on </w:t>
            </w:r>
            <w:r w:rsidRPr="00596089">
              <w:rPr>
                <w:rFonts w:ascii="Calibri" w:hAnsi="Calibri" w:cs="Calibri"/>
                <w:color w:val="404040" w:themeColor="text1" w:themeTint="BF"/>
                <w:sz w:val="22"/>
                <w:szCs w:val="22"/>
                <w:lang w:val="en-US"/>
              </w:rPr>
              <w:t xml:space="preserve">traditional Irish </w:t>
            </w:r>
            <w:r w:rsidR="00596089" w:rsidRPr="00596089">
              <w:rPr>
                <w:rFonts w:ascii="Calibri" w:hAnsi="Calibri" w:cs="Calibri"/>
                <w:color w:val="404040" w:themeColor="text1" w:themeTint="BF"/>
                <w:sz w:val="22"/>
                <w:szCs w:val="22"/>
                <w:lang w:val="en-US"/>
              </w:rPr>
              <w:t>baking –</w:t>
            </w:r>
            <w:r w:rsidRPr="00596089">
              <w:rPr>
                <w:rFonts w:ascii="Calibri" w:hAnsi="Calibri" w:cs="Calibri"/>
                <w:color w:val="404040" w:themeColor="text1" w:themeTint="BF"/>
                <w:sz w:val="22"/>
                <w:szCs w:val="22"/>
                <w:lang w:val="en-US"/>
              </w:rPr>
              <w:t xml:space="preserve"> baking items such as fruit scones, </w:t>
            </w:r>
            <w:proofErr w:type="gramStart"/>
            <w:r w:rsidRPr="00596089">
              <w:rPr>
                <w:rFonts w:ascii="Calibri" w:hAnsi="Calibri" w:cs="Calibri"/>
                <w:color w:val="404040" w:themeColor="text1" w:themeTint="BF"/>
                <w:sz w:val="22"/>
                <w:szCs w:val="22"/>
                <w:lang w:val="en-US"/>
              </w:rPr>
              <w:t>apple</w:t>
            </w:r>
            <w:proofErr w:type="gramEnd"/>
          </w:p>
          <w:p w14:paraId="36356E05" w14:textId="30E01A1C" w:rsidR="004A4A74" w:rsidRPr="00596089" w:rsidRDefault="00102C69" w:rsidP="004A4A74">
            <w:pPr>
              <w:pStyle w:val="ListParagraph"/>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 xml:space="preserve"> pie, porter cake</w:t>
            </w:r>
            <w:r w:rsidR="004A4A74" w:rsidRPr="00596089">
              <w:rPr>
                <w:rFonts w:ascii="Calibri" w:hAnsi="Calibri" w:cs="Calibri"/>
                <w:color w:val="404040" w:themeColor="text1" w:themeTint="BF"/>
                <w:sz w:val="22"/>
                <w:szCs w:val="22"/>
                <w:lang w:val="en-US"/>
              </w:rPr>
              <w:t xml:space="preserve">, </w:t>
            </w:r>
            <w:r w:rsidRPr="00596089">
              <w:rPr>
                <w:rFonts w:ascii="Calibri" w:hAnsi="Calibri" w:cs="Calibri"/>
                <w:color w:val="404040" w:themeColor="text1" w:themeTint="BF"/>
                <w:sz w:val="22"/>
                <w:szCs w:val="22"/>
                <w:lang w:val="en-US"/>
              </w:rPr>
              <w:t>griddle bread</w:t>
            </w:r>
            <w:r w:rsidR="004A4A74" w:rsidRPr="00596089">
              <w:rPr>
                <w:rFonts w:ascii="Calibri" w:hAnsi="Calibri" w:cs="Calibri"/>
                <w:color w:val="404040" w:themeColor="text1" w:themeTint="BF"/>
                <w:sz w:val="22"/>
                <w:szCs w:val="22"/>
                <w:lang w:val="en-US"/>
              </w:rPr>
              <w:t xml:space="preserve"> and butter making. </w:t>
            </w:r>
          </w:p>
          <w:p w14:paraId="768F46EF" w14:textId="32C1FACF" w:rsidR="004A4A74" w:rsidRPr="00596089" w:rsidRDefault="004A4A74" w:rsidP="004A4A74">
            <w:pPr>
              <w:pStyle w:val="ListParagraph"/>
              <w:numPr>
                <w:ilvl w:val="0"/>
                <w:numId w:val="35"/>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 xml:space="preserve">Ensuring all </w:t>
            </w:r>
            <w:r w:rsidR="00F54CE0" w:rsidRPr="00596089">
              <w:rPr>
                <w:rFonts w:ascii="Calibri" w:hAnsi="Calibri" w:cs="Calibri"/>
                <w:color w:val="404040" w:themeColor="text1" w:themeTint="BF"/>
                <w:sz w:val="22"/>
                <w:szCs w:val="22"/>
                <w:lang w:val="en-US"/>
              </w:rPr>
              <w:t>housekeeping</w:t>
            </w:r>
            <w:r w:rsidRPr="00596089">
              <w:rPr>
                <w:rFonts w:ascii="Calibri" w:hAnsi="Calibri" w:cs="Calibri"/>
                <w:color w:val="404040" w:themeColor="text1" w:themeTint="BF"/>
                <w:sz w:val="22"/>
                <w:szCs w:val="22"/>
                <w:lang w:val="en-US"/>
              </w:rPr>
              <w:t xml:space="preserve"> </w:t>
            </w:r>
            <w:r w:rsidR="00F54CE0" w:rsidRPr="00596089">
              <w:rPr>
                <w:rFonts w:ascii="Calibri" w:hAnsi="Calibri" w:cs="Calibri"/>
                <w:color w:val="404040" w:themeColor="text1" w:themeTint="BF"/>
                <w:sz w:val="22"/>
                <w:szCs w:val="22"/>
                <w:lang w:val="en-US"/>
              </w:rPr>
              <w:t xml:space="preserve">rules and duties </w:t>
            </w:r>
            <w:r w:rsidRPr="00596089">
              <w:rPr>
                <w:rFonts w:ascii="Calibri" w:hAnsi="Calibri" w:cs="Calibri"/>
                <w:color w:val="404040" w:themeColor="text1" w:themeTint="BF"/>
                <w:sz w:val="22"/>
                <w:szCs w:val="22"/>
                <w:lang w:val="en-US"/>
              </w:rPr>
              <w:t xml:space="preserve">at each farmhouse and the Bakery are fulfilled </w:t>
            </w:r>
            <w:proofErr w:type="gramStart"/>
            <w:r w:rsidRPr="00596089">
              <w:rPr>
                <w:rFonts w:ascii="Calibri" w:hAnsi="Calibri" w:cs="Calibri"/>
                <w:color w:val="404040" w:themeColor="text1" w:themeTint="BF"/>
                <w:sz w:val="22"/>
                <w:szCs w:val="22"/>
                <w:lang w:val="en-US"/>
              </w:rPr>
              <w:t>daily</w:t>
            </w:r>
            <w:proofErr w:type="gramEnd"/>
          </w:p>
          <w:p w14:paraId="2F1E9CBE" w14:textId="77777777" w:rsidR="004A4A74" w:rsidRPr="00596089" w:rsidRDefault="004A4A74" w:rsidP="004A4A74">
            <w:pPr>
              <w:pStyle w:val="ListParagraph"/>
              <w:numPr>
                <w:ilvl w:val="0"/>
                <w:numId w:val="35"/>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 xml:space="preserve"> Ensuring the principles and standards of HACCP are adhered to</w:t>
            </w:r>
          </w:p>
          <w:p w14:paraId="3F8D3210" w14:textId="3DB67943" w:rsidR="004A4A74" w:rsidRPr="00596089" w:rsidRDefault="004A4A74" w:rsidP="004A4A74">
            <w:pPr>
              <w:pStyle w:val="ListParagraph"/>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96089">
              <w:rPr>
                <w:rFonts w:ascii="Calibri" w:hAnsi="Calibri" w:cs="Calibri"/>
                <w:color w:val="404040" w:themeColor="text1" w:themeTint="BF"/>
                <w:sz w:val="22"/>
                <w:szCs w:val="22"/>
                <w:lang w:val="en-US"/>
              </w:rPr>
              <w:t>(HACCP training will be provide</w:t>
            </w:r>
            <w:r w:rsidR="009023A5" w:rsidRPr="00596089">
              <w:rPr>
                <w:rFonts w:ascii="Calibri" w:hAnsi="Calibri" w:cs="Calibri"/>
                <w:color w:val="404040" w:themeColor="text1" w:themeTint="BF"/>
                <w:sz w:val="22"/>
                <w:szCs w:val="22"/>
                <w:lang w:val="en-US"/>
              </w:rPr>
              <w:t>.  T</w:t>
            </w:r>
            <w:r w:rsidRPr="00596089">
              <w:rPr>
                <w:rFonts w:ascii="Calibri" w:hAnsi="Calibri" w:cs="Calibri"/>
                <w:color w:val="404040" w:themeColor="text1" w:themeTint="BF"/>
                <w:sz w:val="22"/>
                <w:szCs w:val="22"/>
                <w:lang w:val="en-US"/>
              </w:rPr>
              <w:t>raining in the methods of baking</w:t>
            </w:r>
            <w:r w:rsidR="009023A5" w:rsidRPr="00596089">
              <w:rPr>
                <w:rFonts w:ascii="Calibri" w:hAnsi="Calibri" w:cs="Calibri"/>
                <w:color w:val="404040" w:themeColor="text1" w:themeTint="BF"/>
                <w:sz w:val="22"/>
                <w:szCs w:val="22"/>
                <w:lang w:val="en-US"/>
              </w:rPr>
              <w:t xml:space="preserve"> will also be provided</w:t>
            </w:r>
            <w:r w:rsidRPr="00596089">
              <w:rPr>
                <w:rFonts w:ascii="Calibri" w:hAnsi="Calibri" w:cs="Calibri"/>
                <w:color w:val="404040" w:themeColor="text1" w:themeTint="BF"/>
                <w:sz w:val="22"/>
                <w:szCs w:val="22"/>
                <w:lang w:val="en-US"/>
              </w:rPr>
              <w:t>)</w:t>
            </w:r>
          </w:p>
          <w:p w14:paraId="4CD27EFC" w14:textId="61385DCE" w:rsidR="00E74397" w:rsidRPr="00C52B7F" w:rsidRDefault="00E74397" w:rsidP="00C52B7F">
            <w:pPr>
              <w:shd w:val="clear" w:color="auto" w:fill="FFFFFF"/>
              <w:spacing w:before="100" w:beforeAutospacing="1" w:after="100" w:afterAutospacing="1" w:line="276" w:lineRule="auto"/>
              <w:ind w:right="-283"/>
              <w:jc w:val="both"/>
              <w:rPr>
                <w:rFonts w:ascii="Calibri" w:hAnsi="Calibri" w:cs="Calibri"/>
                <w:color w:val="000000"/>
                <w:sz w:val="22"/>
                <w:szCs w:val="22"/>
                <w:lang w:val="en-IE" w:eastAsia="en-IE"/>
              </w:rPr>
            </w:pPr>
          </w:p>
        </w:tc>
      </w:tr>
      <w:tr w:rsidR="005C7071" w:rsidRPr="000D57ED" w14:paraId="28E68ECB" w14:textId="77777777" w:rsidTr="00B91E3E">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AD45F1">
        <w:trPr>
          <w:trHeight w:val="1382"/>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14:paraId="7CC05F1C" w14:textId="5F16BBF7" w:rsidR="00876000" w:rsidRDefault="004A4A74" w:rsidP="004A4A74">
            <w:pPr>
              <w:pStyle w:val="ListParagraph"/>
              <w:numPr>
                <w:ilvl w:val="0"/>
                <w:numId w:val="36"/>
              </w:numPr>
              <w:ind w:right="-283"/>
              <w:jc w:val="both"/>
              <w:rPr>
                <w:rFonts w:ascii="Calibri" w:hAnsi="Calibri"/>
                <w:sz w:val="22"/>
                <w:szCs w:val="22"/>
              </w:rPr>
            </w:pPr>
            <w:r>
              <w:rPr>
                <w:rFonts w:ascii="Calibri" w:hAnsi="Calibri"/>
                <w:sz w:val="22"/>
                <w:szCs w:val="22"/>
              </w:rPr>
              <w:t xml:space="preserve">A passion for working in a customer facing </w:t>
            </w:r>
            <w:r w:rsidR="009023A5">
              <w:rPr>
                <w:rFonts w:ascii="Calibri" w:hAnsi="Calibri"/>
                <w:sz w:val="22"/>
                <w:szCs w:val="22"/>
              </w:rPr>
              <w:t>role.</w:t>
            </w:r>
          </w:p>
          <w:p w14:paraId="610BA821" w14:textId="61502652" w:rsidR="004A4A74" w:rsidRDefault="004A4A74" w:rsidP="004A4A74">
            <w:pPr>
              <w:pStyle w:val="ListParagraph"/>
              <w:numPr>
                <w:ilvl w:val="0"/>
                <w:numId w:val="36"/>
              </w:numPr>
              <w:ind w:right="-283"/>
              <w:jc w:val="both"/>
              <w:rPr>
                <w:rFonts w:ascii="Calibri" w:hAnsi="Calibri"/>
                <w:sz w:val="22"/>
                <w:szCs w:val="22"/>
              </w:rPr>
            </w:pPr>
            <w:r>
              <w:rPr>
                <w:rFonts w:ascii="Calibri" w:hAnsi="Calibri"/>
                <w:sz w:val="22"/>
                <w:szCs w:val="22"/>
              </w:rPr>
              <w:t xml:space="preserve">A knowledge of local history will be an </w:t>
            </w:r>
            <w:r w:rsidR="009023A5">
              <w:rPr>
                <w:rFonts w:ascii="Calibri" w:hAnsi="Calibri"/>
                <w:sz w:val="22"/>
                <w:szCs w:val="22"/>
              </w:rPr>
              <w:t>advantage.</w:t>
            </w:r>
          </w:p>
          <w:p w14:paraId="1939447A" w14:textId="22AC86D5" w:rsidR="004A4A74" w:rsidRDefault="004A4A74" w:rsidP="004A4A74">
            <w:pPr>
              <w:pStyle w:val="ListParagraph"/>
              <w:numPr>
                <w:ilvl w:val="0"/>
                <w:numId w:val="36"/>
              </w:numPr>
              <w:ind w:right="-283"/>
              <w:jc w:val="both"/>
              <w:rPr>
                <w:rFonts w:ascii="Calibri" w:hAnsi="Calibri"/>
                <w:sz w:val="22"/>
                <w:szCs w:val="22"/>
              </w:rPr>
            </w:pPr>
            <w:r>
              <w:rPr>
                <w:rFonts w:ascii="Calibri" w:hAnsi="Calibri"/>
                <w:sz w:val="22"/>
                <w:szCs w:val="22"/>
              </w:rPr>
              <w:t xml:space="preserve">A flair for baking will be an asset but not essential as training is </w:t>
            </w:r>
            <w:r w:rsidR="009023A5">
              <w:rPr>
                <w:rFonts w:ascii="Calibri" w:hAnsi="Calibri"/>
                <w:sz w:val="22"/>
                <w:szCs w:val="22"/>
              </w:rPr>
              <w:t>provided.</w:t>
            </w:r>
          </w:p>
          <w:p w14:paraId="227EF337" w14:textId="77777777" w:rsidR="004A4A74" w:rsidRDefault="004A4A74" w:rsidP="004A4A74">
            <w:pPr>
              <w:pStyle w:val="ListParagraph"/>
              <w:numPr>
                <w:ilvl w:val="0"/>
                <w:numId w:val="36"/>
              </w:numPr>
              <w:ind w:right="-283"/>
              <w:jc w:val="both"/>
              <w:rPr>
                <w:rFonts w:ascii="Calibri" w:hAnsi="Calibri"/>
                <w:sz w:val="22"/>
                <w:szCs w:val="22"/>
              </w:rPr>
            </w:pPr>
            <w:r>
              <w:rPr>
                <w:rFonts w:ascii="Calibri" w:hAnsi="Calibri"/>
                <w:sz w:val="22"/>
                <w:szCs w:val="22"/>
              </w:rPr>
              <w:t>Experience of working within a team environment</w:t>
            </w:r>
          </w:p>
          <w:p w14:paraId="56FC046C" w14:textId="24412221" w:rsidR="00F54CE0" w:rsidRPr="00F54CE0" w:rsidRDefault="004A4A74" w:rsidP="00AD45F1">
            <w:pPr>
              <w:pStyle w:val="ListParagraph"/>
              <w:numPr>
                <w:ilvl w:val="0"/>
                <w:numId w:val="36"/>
              </w:numPr>
              <w:ind w:right="-283"/>
              <w:jc w:val="both"/>
              <w:rPr>
                <w:rFonts w:ascii="Calibri" w:hAnsi="Calibri"/>
                <w:sz w:val="22"/>
                <w:szCs w:val="22"/>
              </w:rPr>
            </w:pPr>
            <w:r w:rsidRPr="00AD45F1">
              <w:rPr>
                <w:rFonts w:ascii="Calibri" w:hAnsi="Calibri"/>
                <w:sz w:val="22"/>
                <w:szCs w:val="22"/>
              </w:rPr>
              <w:t>Excellent communication and organisational skills</w:t>
            </w:r>
          </w:p>
        </w:tc>
      </w:tr>
    </w:tbl>
    <w:p w14:paraId="1E96679B" w14:textId="77777777" w:rsidR="00F26763" w:rsidRPr="000D57ED" w:rsidRDefault="00F26763" w:rsidP="00F26763">
      <w:pPr>
        <w:rPr>
          <w:rFonts w:ascii="Calibri" w:hAnsi="Calibri"/>
          <w:sz w:val="22"/>
          <w:szCs w:val="22"/>
        </w:rPr>
      </w:pPr>
    </w:p>
    <w:p w14:paraId="0B116A9F" w14:textId="285458F1" w:rsidR="00EF4C33" w:rsidRPr="000D57ED" w:rsidRDefault="008127D8" w:rsidP="00EF4C33">
      <w:pPr>
        <w:jc w:val="both"/>
        <w:rPr>
          <w:rFonts w:ascii="Calibri" w:hAnsi="Calibri"/>
          <w:sz w:val="22"/>
          <w:szCs w:val="22"/>
        </w:rPr>
      </w:pPr>
      <w:r>
        <w:rPr>
          <w:rFonts w:ascii="Calibri" w:hAnsi="Calibri"/>
          <w:sz w:val="22"/>
          <w:szCs w:val="22"/>
        </w:rPr>
        <w:t>F</w:t>
      </w:r>
      <w:r w:rsidR="00EF4C33" w:rsidRPr="000D57ED">
        <w:rPr>
          <w:rFonts w:ascii="Calibri" w:hAnsi="Calibri"/>
          <w:sz w:val="22"/>
          <w:szCs w:val="22"/>
        </w:rPr>
        <w:t xml:space="preserve">rom time to time </w:t>
      </w:r>
      <w:r w:rsidR="00922ADE">
        <w:rPr>
          <w:rFonts w:ascii="Calibri" w:hAnsi="Calibri"/>
          <w:sz w:val="22"/>
          <w:szCs w:val="22"/>
        </w:rPr>
        <w:t xml:space="preserve">the Company </w:t>
      </w:r>
      <w:r w:rsidR="00EF4C33" w:rsidRPr="000D57ED">
        <w:rPr>
          <w:rFonts w:ascii="Calibri" w:hAnsi="Calibri"/>
          <w:sz w:val="22"/>
          <w:szCs w:val="22"/>
        </w:rPr>
        <w:t xml:space="preserve">may ask you to do other reasonable tasks not stated within this job description but commensurate with </w:t>
      </w:r>
      <w:r w:rsidR="00922ADE">
        <w:rPr>
          <w:rFonts w:ascii="Calibri" w:hAnsi="Calibri"/>
          <w:sz w:val="22"/>
          <w:szCs w:val="22"/>
        </w:rPr>
        <w:t>the</w:t>
      </w:r>
      <w:r w:rsidR="00EF4C33" w:rsidRPr="000D57ED">
        <w:rPr>
          <w:rFonts w:ascii="Calibri" w:hAnsi="Calibri"/>
          <w:sz w:val="22"/>
          <w:szCs w:val="22"/>
        </w:rPr>
        <w:t xml:space="preserve"> position. The Company also reserves the right to review and update this job description to reflect the changing needs of the job. However, any significant changes will be discussed in consultation with you.</w:t>
      </w:r>
    </w:p>
    <w:p w14:paraId="363409EA" w14:textId="77777777" w:rsidR="00F26763" w:rsidRDefault="00F26763" w:rsidP="00A536C3">
      <w:pPr>
        <w:rPr>
          <w:rFonts w:ascii="Calibri" w:hAnsi="Calibri"/>
          <w:sz w:val="22"/>
          <w:szCs w:val="22"/>
        </w:rPr>
      </w:pPr>
    </w:p>
    <w:sectPr w:rsidR="00F26763" w:rsidSect="006B0740">
      <w:headerReference w:type="default" r:id="rId8"/>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8A3" w14:textId="77777777" w:rsidR="001C10B8" w:rsidRDefault="001C10B8">
      <w:r>
        <w:separator/>
      </w:r>
    </w:p>
  </w:endnote>
  <w:endnote w:type="continuationSeparator" w:id="0">
    <w:p w14:paraId="621BD6B7" w14:textId="77777777" w:rsidR="001C10B8" w:rsidRDefault="001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19AC" w14:textId="77777777" w:rsidR="001C10B8" w:rsidRDefault="001C10B8">
      <w:r>
        <w:separator/>
      </w:r>
    </w:p>
  </w:footnote>
  <w:footnote w:type="continuationSeparator" w:id="0">
    <w:p w14:paraId="235EE39E" w14:textId="77777777" w:rsidR="001C10B8" w:rsidRDefault="001C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1F9C" w14:textId="77777777"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3769E061" wp14:editId="73D1AD58">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E061"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4DF40D71" wp14:editId="26B48749">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0D71"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5243DD">
      <w:rPr>
        <w:noProof/>
        <w:lang w:eastAsia="en-GB"/>
      </w:rPr>
      <w:t xml:space="preserve">                                       </w:t>
    </w:r>
    <w:r>
      <w:rPr>
        <w:noProof/>
        <w:lang w:val="en-IE" w:eastAsia="en-IE"/>
      </w:rPr>
      <w:drawing>
        <wp:inline distT="0" distB="0" distL="0" distR="0" wp14:anchorId="76B6D02F" wp14:editId="5E5DA504">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ab/>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4B"/>
    <w:multiLevelType w:val="hybridMultilevel"/>
    <w:tmpl w:val="67DCD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32C50"/>
    <w:multiLevelType w:val="hybridMultilevel"/>
    <w:tmpl w:val="5370804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3B57C8"/>
    <w:multiLevelType w:val="hybridMultilevel"/>
    <w:tmpl w:val="978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6435E6"/>
    <w:multiLevelType w:val="hybridMultilevel"/>
    <w:tmpl w:val="FF8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9A53AD"/>
    <w:multiLevelType w:val="hybridMultilevel"/>
    <w:tmpl w:val="96C236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3904ED"/>
    <w:multiLevelType w:val="hybridMultilevel"/>
    <w:tmpl w:val="724C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3B401C"/>
    <w:multiLevelType w:val="hybridMultilevel"/>
    <w:tmpl w:val="80E8A5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1C6018C"/>
    <w:multiLevelType w:val="hybridMultilevel"/>
    <w:tmpl w:val="F7ECC9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CA468C0"/>
    <w:multiLevelType w:val="hybridMultilevel"/>
    <w:tmpl w:val="DA0CA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205238">
    <w:abstractNumId w:val="29"/>
  </w:num>
  <w:num w:numId="2" w16cid:durableId="1402215826">
    <w:abstractNumId w:val="6"/>
  </w:num>
  <w:num w:numId="3" w16cid:durableId="509955738">
    <w:abstractNumId w:val="22"/>
  </w:num>
  <w:num w:numId="4" w16cid:durableId="1347710766">
    <w:abstractNumId w:val="14"/>
  </w:num>
  <w:num w:numId="5" w16cid:durableId="379786545">
    <w:abstractNumId w:val="19"/>
  </w:num>
  <w:num w:numId="6" w16cid:durableId="446048972">
    <w:abstractNumId w:val="4"/>
  </w:num>
  <w:num w:numId="7" w16cid:durableId="2131896643">
    <w:abstractNumId w:val="27"/>
  </w:num>
  <w:num w:numId="8" w16cid:durableId="1632055959">
    <w:abstractNumId w:val="10"/>
  </w:num>
  <w:num w:numId="9" w16cid:durableId="145438058">
    <w:abstractNumId w:val="16"/>
  </w:num>
  <w:num w:numId="10" w16cid:durableId="1027609585">
    <w:abstractNumId w:val="25"/>
  </w:num>
  <w:num w:numId="11" w16cid:durableId="268006944">
    <w:abstractNumId w:val="8"/>
  </w:num>
  <w:num w:numId="12" w16cid:durableId="1306010406">
    <w:abstractNumId w:val="2"/>
  </w:num>
  <w:num w:numId="13" w16cid:durableId="1847867203">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60586056">
    <w:abstractNumId w:val="18"/>
  </w:num>
  <w:num w:numId="15" w16cid:durableId="1037975762">
    <w:abstractNumId w:val="3"/>
  </w:num>
  <w:num w:numId="16" w16cid:durableId="1345010428">
    <w:abstractNumId w:val="5"/>
  </w:num>
  <w:num w:numId="17" w16cid:durableId="424619950">
    <w:abstractNumId w:val="21"/>
  </w:num>
  <w:num w:numId="18" w16cid:durableId="256713426">
    <w:abstractNumId w:val="11"/>
  </w:num>
  <w:num w:numId="19" w16cid:durableId="464323174">
    <w:abstractNumId w:val="20"/>
  </w:num>
  <w:num w:numId="20" w16cid:durableId="890308923">
    <w:abstractNumId w:val="31"/>
  </w:num>
  <w:num w:numId="21" w16cid:durableId="9767032">
    <w:abstractNumId w:val="30"/>
  </w:num>
  <w:num w:numId="22" w16cid:durableId="406151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958063">
    <w:abstractNumId w:val="23"/>
  </w:num>
  <w:num w:numId="24" w16cid:durableId="403796379">
    <w:abstractNumId w:val="13"/>
  </w:num>
  <w:num w:numId="25" w16cid:durableId="2099476390">
    <w:abstractNumId w:val="28"/>
  </w:num>
  <w:num w:numId="26" w16cid:durableId="478887760">
    <w:abstractNumId w:val="17"/>
  </w:num>
  <w:num w:numId="27" w16cid:durableId="1466582970">
    <w:abstractNumId w:val="32"/>
  </w:num>
  <w:num w:numId="28" w16cid:durableId="768812176">
    <w:abstractNumId w:val="7"/>
  </w:num>
  <w:num w:numId="29" w16cid:durableId="1328825404">
    <w:abstractNumId w:val="0"/>
  </w:num>
  <w:num w:numId="30" w16cid:durableId="701857781">
    <w:abstractNumId w:val="12"/>
  </w:num>
  <w:num w:numId="31" w16cid:durableId="1755668098">
    <w:abstractNumId w:val="15"/>
  </w:num>
  <w:num w:numId="32" w16cid:durableId="1749837771">
    <w:abstractNumId w:val="26"/>
  </w:num>
  <w:num w:numId="33" w16cid:durableId="1557277428">
    <w:abstractNumId w:val="34"/>
  </w:num>
  <w:num w:numId="34" w16cid:durableId="1791897999">
    <w:abstractNumId w:val="33"/>
  </w:num>
  <w:num w:numId="35" w16cid:durableId="812335894">
    <w:abstractNumId w:val="24"/>
  </w:num>
  <w:num w:numId="36" w16cid:durableId="1135560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102C69"/>
    <w:rsid w:val="00121265"/>
    <w:rsid w:val="00157042"/>
    <w:rsid w:val="001801CC"/>
    <w:rsid w:val="001C10B8"/>
    <w:rsid w:val="001C47FC"/>
    <w:rsid w:val="001C57FE"/>
    <w:rsid w:val="001E2885"/>
    <w:rsid w:val="00233404"/>
    <w:rsid w:val="00253E88"/>
    <w:rsid w:val="00263EAC"/>
    <w:rsid w:val="002654CC"/>
    <w:rsid w:val="00265DDA"/>
    <w:rsid w:val="00276DAD"/>
    <w:rsid w:val="002A5AF6"/>
    <w:rsid w:val="002D50B4"/>
    <w:rsid w:val="003115C0"/>
    <w:rsid w:val="0037266E"/>
    <w:rsid w:val="003842A4"/>
    <w:rsid w:val="003845DB"/>
    <w:rsid w:val="0038617F"/>
    <w:rsid w:val="00392465"/>
    <w:rsid w:val="003B77C8"/>
    <w:rsid w:val="003B7D1E"/>
    <w:rsid w:val="003C0436"/>
    <w:rsid w:val="003D5469"/>
    <w:rsid w:val="003E2025"/>
    <w:rsid w:val="003E2257"/>
    <w:rsid w:val="003E3626"/>
    <w:rsid w:val="00417624"/>
    <w:rsid w:val="00421D40"/>
    <w:rsid w:val="00423389"/>
    <w:rsid w:val="00434026"/>
    <w:rsid w:val="004347E1"/>
    <w:rsid w:val="00485F5A"/>
    <w:rsid w:val="004955DE"/>
    <w:rsid w:val="004A4A74"/>
    <w:rsid w:val="004D7B62"/>
    <w:rsid w:val="004E3BC9"/>
    <w:rsid w:val="004E4D5D"/>
    <w:rsid w:val="00511C01"/>
    <w:rsid w:val="00520CF4"/>
    <w:rsid w:val="00523B3B"/>
    <w:rsid w:val="005243DD"/>
    <w:rsid w:val="00524BFE"/>
    <w:rsid w:val="00540158"/>
    <w:rsid w:val="00543885"/>
    <w:rsid w:val="00552DF4"/>
    <w:rsid w:val="00596089"/>
    <w:rsid w:val="005A4D64"/>
    <w:rsid w:val="005B520F"/>
    <w:rsid w:val="005C34E3"/>
    <w:rsid w:val="005C575E"/>
    <w:rsid w:val="005C7071"/>
    <w:rsid w:val="005D136C"/>
    <w:rsid w:val="005E2A56"/>
    <w:rsid w:val="005E4563"/>
    <w:rsid w:val="005F132A"/>
    <w:rsid w:val="0062425F"/>
    <w:rsid w:val="00695021"/>
    <w:rsid w:val="006B0740"/>
    <w:rsid w:val="006D77A7"/>
    <w:rsid w:val="006E2ACE"/>
    <w:rsid w:val="006E441B"/>
    <w:rsid w:val="006E59AA"/>
    <w:rsid w:val="006E70C5"/>
    <w:rsid w:val="006F122D"/>
    <w:rsid w:val="006F56B2"/>
    <w:rsid w:val="007020BC"/>
    <w:rsid w:val="007139F1"/>
    <w:rsid w:val="0072106F"/>
    <w:rsid w:val="007945D1"/>
    <w:rsid w:val="007B558F"/>
    <w:rsid w:val="007C4EC2"/>
    <w:rsid w:val="007F16FC"/>
    <w:rsid w:val="007F2D10"/>
    <w:rsid w:val="007F4956"/>
    <w:rsid w:val="008127D8"/>
    <w:rsid w:val="0081280E"/>
    <w:rsid w:val="0083527F"/>
    <w:rsid w:val="00840376"/>
    <w:rsid w:val="00850BB1"/>
    <w:rsid w:val="00854378"/>
    <w:rsid w:val="008650F9"/>
    <w:rsid w:val="00876000"/>
    <w:rsid w:val="008B3A58"/>
    <w:rsid w:val="008D2F57"/>
    <w:rsid w:val="008E2A85"/>
    <w:rsid w:val="008E5115"/>
    <w:rsid w:val="008F2C60"/>
    <w:rsid w:val="009023A5"/>
    <w:rsid w:val="009038A5"/>
    <w:rsid w:val="00915D3F"/>
    <w:rsid w:val="00922ADE"/>
    <w:rsid w:val="0092377F"/>
    <w:rsid w:val="00944A31"/>
    <w:rsid w:val="00954AE1"/>
    <w:rsid w:val="0097518E"/>
    <w:rsid w:val="00994196"/>
    <w:rsid w:val="00996811"/>
    <w:rsid w:val="009A2174"/>
    <w:rsid w:val="009A73E0"/>
    <w:rsid w:val="009B0756"/>
    <w:rsid w:val="009C6C67"/>
    <w:rsid w:val="009F1961"/>
    <w:rsid w:val="00A20B7B"/>
    <w:rsid w:val="00A21827"/>
    <w:rsid w:val="00A536C3"/>
    <w:rsid w:val="00A95342"/>
    <w:rsid w:val="00AC1DCE"/>
    <w:rsid w:val="00AD45F1"/>
    <w:rsid w:val="00AD69DF"/>
    <w:rsid w:val="00AD6D95"/>
    <w:rsid w:val="00B14744"/>
    <w:rsid w:val="00B22DF7"/>
    <w:rsid w:val="00B251FB"/>
    <w:rsid w:val="00B57D28"/>
    <w:rsid w:val="00B63A1F"/>
    <w:rsid w:val="00B71B83"/>
    <w:rsid w:val="00B73A62"/>
    <w:rsid w:val="00B91E3E"/>
    <w:rsid w:val="00B91E69"/>
    <w:rsid w:val="00BD78E0"/>
    <w:rsid w:val="00BF2236"/>
    <w:rsid w:val="00C52AE4"/>
    <w:rsid w:val="00C52B7F"/>
    <w:rsid w:val="00C540BD"/>
    <w:rsid w:val="00C61666"/>
    <w:rsid w:val="00C91B19"/>
    <w:rsid w:val="00CB4048"/>
    <w:rsid w:val="00CE03B7"/>
    <w:rsid w:val="00CE22A4"/>
    <w:rsid w:val="00CE5697"/>
    <w:rsid w:val="00D23C65"/>
    <w:rsid w:val="00D37546"/>
    <w:rsid w:val="00D771F9"/>
    <w:rsid w:val="00D87B4B"/>
    <w:rsid w:val="00DA0A32"/>
    <w:rsid w:val="00DB5CE7"/>
    <w:rsid w:val="00E42FBB"/>
    <w:rsid w:val="00E433A0"/>
    <w:rsid w:val="00E74397"/>
    <w:rsid w:val="00E85014"/>
    <w:rsid w:val="00E90465"/>
    <w:rsid w:val="00E9518E"/>
    <w:rsid w:val="00E97DFC"/>
    <w:rsid w:val="00EE48F2"/>
    <w:rsid w:val="00EF39D2"/>
    <w:rsid w:val="00EF4C33"/>
    <w:rsid w:val="00EF5939"/>
    <w:rsid w:val="00F01233"/>
    <w:rsid w:val="00F26763"/>
    <w:rsid w:val="00F26A1E"/>
    <w:rsid w:val="00F53B3A"/>
    <w:rsid w:val="00F54CE0"/>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090"/>
    </o:shapedefaults>
    <o:shapelayout v:ext="edit">
      <o:idmap v:ext="edit" data="1"/>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1873</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3</cp:revision>
  <cp:lastPrinted>2018-07-12T15:01:00Z</cp:lastPrinted>
  <dcterms:created xsi:type="dcterms:W3CDTF">2023-02-16T12:12:00Z</dcterms:created>
  <dcterms:modified xsi:type="dcterms:W3CDTF">2023-02-20T10:31:00Z</dcterms:modified>
</cp:coreProperties>
</file>